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CCA25F" w14:textId="77777777" w:rsidR="004E2883" w:rsidRPr="00CD0890" w:rsidRDefault="004E2883" w:rsidP="004E2883">
      <w:pPr>
        <w:rPr>
          <w:rFonts w:ascii="Cavolini" w:hAnsi="Cavolini" w:cs="Cavolini"/>
          <w:b/>
          <w:bCs/>
          <w:color w:val="590000"/>
          <w:sz w:val="44"/>
          <w:szCs w:val="44"/>
        </w:rPr>
      </w:pPr>
      <w:r w:rsidRPr="00CD0890">
        <w:rPr>
          <w:rFonts w:ascii="Cavolini" w:hAnsi="Cavolini" w:cs="Cavolini"/>
          <w:b/>
          <w:bCs/>
          <w:color w:val="590000"/>
          <w:sz w:val="44"/>
          <w:szCs w:val="44"/>
        </w:rPr>
        <w:t>Chordates: Structure, Classification, Evolution, and Biological Importance</w:t>
      </w:r>
    </w:p>
    <w:p w14:paraId="4329A024" w14:textId="77777777" w:rsidR="00CD0890" w:rsidRDefault="00CD0890" w:rsidP="004E2883">
      <w:pPr>
        <w:rPr>
          <w:rFonts w:ascii="Congenial" w:hAnsi="Congenial"/>
          <w:b/>
          <w:bCs/>
        </w:rPr>
      </w:pPr>
    </w:p>
    <w:p w14:paraId="407DF4FF" w14:textId="1D1ED6F8" w:rsidR="004E2883" w:rsidRPr="00550CE4" w:rsidRDefault="004E2883" w:rsidP="004E2883">
      <w:pPr>
        <w:rPr>
          <w:rFonts w:ascii="Congenial" w:hAnsi="Congenial"/>
          <w:b/>
          <w:bCs/>
        </w:rPr>
      </w:pPr>
      <w:r w:rsidRPr="00550CE4">
        <w:rPr>
          <w:rFonts w:ascii="Congenial" w:hAnsi="Congenial"/>
          <w:b/>
          <w:bCs/>
        </w:rPr>
        <w:t>Short Description</w:t>
      </w:r>
    </w:p>
    <w:p w14:paraId="3B2CB659" w14:textId="77777777" w:rsidR="004E2883" w:rsidRPr="00550CE4" w:rsidRDefault="004E2883" w:rsidP="004E2883">
      <w:pPr>
        <w:rPr>
          <w:rFonts w:ascii="Congenial" w:hAnsi="Congenial"/>
        </w:rPr>
      </w:pPr>
      <w:r w:rsidRPr="00550CE4">
        <w:rPr>
          <w:rFonts w:ascii="Congenial" w:hAnsi="Congenial"/>
        </w:rPr>
        <w:t>Chordates are animals in the phylum Chordata, a major animal group defined by a notochord, a hollow dorsal nerve cord, pharyngeal slits, an endostyle or thyroid-related structure, and a post-anal tail during at least one stage of life.</w:t>
      </w:r>
    </w:p>
    <w:p w14:paraId="3D5C5AC2" w14:textId="77777777" w:rsidR="004E2883" w:rsidRPr="00550CE4" w:rsidRDefault="004E2883" w:rsidP="004E2883">
      <w:pPr>
        <w:rPr>
          <w:rFonts w:ascii="Congenial" w:hAnsi="Congenial"/>
          <w:b/>
          <w:bCs/>
        </w:rPr>
      </w:pPr>
      <w:r w:rsidRPr="00550CE4">
        <w:rPr>
          <w:rFonts w:ascii="Congenial" w:hAnsi="Congenial"/>
          <w:b/>
          <w:bCs/>
        </w:rPr>
        <w:t>Detailed Essay</w:t>
      </w:r>
    </w:p>
    <w:p w14:paraId="1B12A9EF" w14:textId="77777777" w:rsidR="004E2883" w:rsidRPr="00550CE4" w:rsidRDefault="004E2883" w:rsidP="004E2883">
      <w:pPr>
        <w:rPr>
          <w:rFonts w:ascii="Congenial" w:hAnsi="Congenial"/>
        </w:rPr>
      </w:pPr>
      <w:r w:rsidRPr="00550CE4">
        <w:rPr>
          <w:rFonts w:ascii="Congenial" w:hAnsi="Congenial"/>
        </w:rPr>
        <w:t>Chordates are one of the most important animal phyla because they include vertebrates, tunicates, and lancelets. The word "chordate" comes from the notochord, a flexible supporting rod that runs along the body axis. In many vertebrates, the notochord is replaced during development by the vertebral column, but its early presence is still part of the shared chordate body plan. The Wikipedia source article describes chordates as bilaterian animals belonging to Chordata and emphasizes five major traits: a notochord, a hollow dorsal nerve cord, an endostyle or thyroid, pharyngeal slits, and a post-anal tail. These features may appear in larval, embryonic, or adult stages depending on the group.</w:t>
      </w:r>
    </w:p>
    <w:p w14:paraId="360DE70E" w14:textId="77777777" w:rsidR="004E2883" w:rsidRPr="00550CE4" w:rsidRDefault="004E2883" w:rsidP="004E2883">
      <w:pPr>
        <w:rPr>
          <w:rFonts w:ascii="Congenial" w:hAnsi="Congenial"/>
        </w:rPr>
      </w:pPr>
      <w:r w:rsidRPr="00550CE4">
        <w:rPr>
          <w:rFonts w:ascii="Congenial" w:hAnsi="Congenial"/>
        </w:rPr>
        <w:t>The notochord gives the phylum its name and is central to chordate anatomy. It is a firm but flexible rod that supports the body and helps organize movement. In aquatic animals, side-to-side movement against this internal support can help produce efficient swimming. In vertebrates, the notochord is mostly replaced by cartilage or bone in the spine, although remnants contribute to the intervertebral discs. The hollow dorsal nerve cord is another defining feature. It forms above the notochord and, in vertebrates, develops into the spinal cord and brain. Together, the notochord and nerve cord show why chordates are organized around a strong central body axis.</w:t>
      </w:r>
    </w:p>
    <w:p w14:paraId="4E65C486" w14:textId="77777777" w:rsidR="004E2883" w:rsidRPr="00550CE4" w:rsidRDefault="004E2883" w:rsidP="004E2883">
      <w:pPr>
        <w:rPr>
          <w:rFonts w:ascii="Congenial" w:hAnsi="Congenial"/>
        </w:rPr>
      </w:pPr>
      <w:r w:rsidRPr="00550CE4">
        <w:rPr>
          <w:rFonts w:ascii="Congenial" w:hAnsi="Congenial"/>
        </w:rPr>
        <w:t xml:space="preserve">Pharyngeal slits are openings or grooves in the pharynx, the region behind the mouth. In fish, they are associated with gills and respiration. In some invertebrate chordates, they support filter feeding by helping move water and food particles. In </w:t>
      </w:r>
      <w:proofErr w:type="spellStart"/>
      <w:r w:rsidRPr="00550CE4">
        <w:rPr>
          <w:rFonts w:ascii="Congenial" w:hAnsi="Congenial"/>
        </w:rPr>
        <w:t>tetrapods</w:t>
      </w:r>
      <w:proofErr w:type="spellEnd"/>
      <w:r w:rsidRPr="00550CE4">
        <w:rPr>
          <w:rFonts w:ascii="Congenial" w:hAnsi="Congenial"/>
        </w:rPr>
        <w:t xml:space="preserve">, including humans, pharyngeal structures appear during embryonic development even though they do not become gills. The post-anal tail is a muscular extension beyond the anus. It is obvious in many fish and larval tunicates, but in some </w:t>
      </w:r>
      <w:proofErr w:type="gramStart"/>
      <w:r w:rsidRPr="00550CE4">
        <w:rPr>
          <w:rFonts w:ascii="Congenial" w:hAnsi="Congenial"/>
        </w:rPr>
        <w:t>chordates</w:t>
      </w:r>
      <w:proofErr w:type="gramEnd"/>
      <w:r w:rsidRPr="00550CE4">
        <w:rPr>
          <w:rFonts w:ascii="Congenial" w:hAnsi="Congenial"/>
        </w:rPr>
        <w:t xml:space="preserve"> it appears only briefly during development. The endostyle is a mucus-producing groove used in filter feeding by some chordates; in vertebrates, it is evolutionarily related to the thyroid gland. These traits show how one </w:t>
      </w:r>
      <w:proofErr w:type="gramStart"/>
      <w:r w:rsidRPr="00550CE4">
        <w:rPr>
          <w:rFonts w:ascii="Congenial" w:hAnsi="Congenial"/>
        </w:rPr>
        <w:t>body</w:t>
      </w:r>
      <w:proofErr w:type="gramEnd"/>
      <w:r w:rsidRPr="00550CE4">
        <w:rPr>
          <w:rFonts w:ascii="Congenial" w:hAnsi="Congenial"/>
        </w:rPr>
        <w:t xml:space="preserve"> plan can support very different lifestyles.</w:t>
      </w:r>
    </w:p>
    <w:p w14:paraId="31312A9D" w14:textId="77777777" w:rsidR="004E2883" w:rsidRPr="00550CE4" w:rsidRDefault="004E2883" w:rsidP="004E2883">
      <w:pPr>
        <w:rPr>
          <w:rFonts w:ascii="Congenial" w:hAnsi="Congenial"/>
        </w:rPr>
      </w:pPr>
      <w:r w:rsidRPr="00550CE4">
        <w:rPr>
          <w:rFonts w:ascii="Congenial" w:hAnsi="Congenial"/>
        </w:rPr>
        <w:t xml:space="preserve">Chordates are also deuterostomes, bilaterally symmetrical animals, coelomates, and animals with a segmented body organization. Deuterostome development means that the anus forms before the mouth during early embryonic development. Bilateral symmetry means the body has left and right sides. A coelom is a fluid-filled body cavity lined by mesodermal tissue. These broader features connect chordates with </w:t>
      </w:r>
      <w:r w:rsidRPr="00550CE4">
        <w:rPr>
          <w:rFonts w:ascii="Congenial" w:hAnsi="Congenial"/>
        </w:rPr>
        <w:lastRenderedPageBreak/>
        <w:t>other animal groups, but the five chordate traits distinguish Chordata more specifically.</w:t>
      </w:r>
    </w:p>
    <w:p w14:paraId="463C8C05" w14:textId="77777777" w:rsidR="004E2883" w:rsidRPr="00550CE4" w:rsidRDefault="004E2883" w:rsidP="004E2883">
      <w:pPr>
        <w:rPr>
          <w:rFonts w:ascii="Congenial" w:hAnsi="Congenial"/>
        </w:rPr>
      </w:pPr>
      <w:r w:rsidRPr="00550CE4">
        <w:rPr>
          <w:rFonts w:ascii="Congenial" w:hAnsi="Congenial"/>
        </w:rPr>
        <w:t xml:space="preserve">The source article divides chordates into three main living subphyla: </w:t>
      </w:r>
      <w:proofErr w:type="spellStart"/>
      <w:r w:rsidRPr="00550CE4">
        <w:rPr>
          <w:rFonts w:ascii="Congenial" w:hAnsi="Congenial"/>
        </w:rPr>
        <w:t>Cephalochordata</w:t>
      </w:r>
      <w:proofErr w:type="spellEnd"/>
      <w:r w:rsidRPr="00550CE4">
        <w:rPr>
          <w:rFonts w:ascii="Congenial" w:hAnsi="Congenial"/>
        </w:rPr>
        <w:t xml:space="preserve">, </w:t>
      </w:r>
      <w:proofErr w:type="spellStart"/>
      <w:r w:rsidRPr="00550CE4">
        <w:rPr>
          <w:rFonts w:ascii="Congenial" w:hAnsi="Congenial"/>
        </w:rPr>
        <w:t>Tunicata</w:t>
      </w:r>
      <w:proofErr w:type="spellEnd"/>
      <w:r w:rsidRPr="00550CE4">
        <w:rPr>
          <w:rFonts w:ascii="Congenial" w:hAnsi="Congenial"/>
        </w:rPr>
        <w:t xml:space="preserve">, and Vertebrata. Cephalochordates, commonly called lancelets, are small marine filter feeders that resemble simple fish but lack a skull, brain, and specialized sense organs. They are important because they preserve a relatively simple chordate body plan. Tunicates, also called urochordates, include sea squirts, </w:t>
      </w:r>
      <w:proofErr w:type="spellStart"/>
      <w:r w:rsidRPr="00550CE4">
        <w:rPr>
          <w:rFonts w:ascii="Congenial" w:hAnsi="Congenial"/>
        </w:rPr>
        <w:t>salps</w:t>
      </w:r>
      <w:proofErr w:type="spellEnd"/>
      <w:r w:rsidRPr="00550CE4">
        <w:rPr>
          <w:rFonts w:ascii="Congenial" w:hAnsi="Congenial"/>
        </w:rPr>
        <w:t>, and larvaceans. Their larvae often show classic chordate traits, including a tail and notochord, but many adults lose these features after metamorphosis. Vertebrates are the most familiar chordates and include fish, amphibians, reptiles, birds, and mammals. They possess skulls, and most have vertebral columns that protect the spinal cord and support the body.</w:t>
      </w:r>
    </w:p>
    <w:p w14:paraId="1BD4847E" w14:textId="77777777" w:rsidR="004E2883" w:rsidRPr="00550CE4" w:rsidRDefault="004E2883" w:rsidP="004E2883">
      <w:pPr>
        <w:rPr>
          <w:rFonts w:ascii="Congenial" w:hAnsi="Congenial"/>
        </w:rPr>
      </w:pPr>
      <w:r w:rsidRPr="00550CE4">
        <w:rPr>
          <w:rFonts w:ascii="Congenial" w:hAnsi="Congenial"/>
        </w:rPr>
        <w:t xml:space="preserve">Vertebrate classification is especially complex. Jawless vertebrates include hagfish and </w:t>
      </w:r>
      <w:proofErr w:type="gramStart"/>
      <w:r w:rsidRPr="00550CE4">
        <w:rPr>
          <w:rFonts w:ascii="Congenial" w:hAnsi="Congenial"/>
        </w:rPr>
        <w:t>lampreys</w:t>
      </w:r>
      <w:proofErr w:type="gramEnd"/>
      <w:r w:rsidRPr="00550CE4">
        <w:rPr>
          <w:rFonts w:ascii="Congenial" w:hAnsi="Congenial"/>
        </w:rPr>
        <w:t xml:space="preserve">. Hagfish are unusual because they have skulls but lack a complete vertebral column, which has made their placement historically debated. Molecular evidence supports grouping hagfish and lampreys together in </w:t>
      </w:r>
      <w:proofErr w:type="spellStart"/>
      <w:r w:rsidRPr="00550CE4">
        <w:rPr>
          <w:rFonts w:ascii="Congenial" w:hAnsi="Congenial"/>
        </w:rPr>
        <w:t>Cyclostomata</w:t>
      </w:r>
      <w:proofErr w:type="spellEnd"/>
      <w:r w:rsidRPr="00550CE4">
        <w:rPr>
          <w:rFonts w:ascii="Congenial" w:hAnsi="Congenial"/>
        </w:rPr>
        <w:t xml:space="preserve">. Jawed vertebrates, or gnathostomes, include cartilaginous fish such as sharks and rays, bony fish, and </w:t>
      </w:r>
      <w:proofErr w:type="spellStart"/>
      <w:r w:rsidRPr="00550CE4">
        <w:rPr>
          <w:rFonts w:ascii="Congenial" w:hAnsi="Congenial"/>
        </w:rPr>
        <w:t>tetrapods</w:t>
      </w:r>
      <w:proofErr w:type="spellEnd"/>
      <w:r w:rsidRPr="00550CE4">
        <w:rPr>
          <w:rFonts w:ascii="Congenial" w:hAnsi="Congenial"/>
        </w:rPr>
        <w:t xml:space="preserve">. Ray-finned fishes form one of the largest vertebrate groups, while </w:t>
      </w:r>
      <w:proofErr w:type="spellStart"/>
      <w:r w:rsidRPr="00550CE4">
        <w:rPr>
          <w:rFonts w:ascii="Congenial" w:hAnsi="Congenial"/>
        </w:rPr>
        <w:t>tetrapods</w:t>
      </w:r>
      <w:proofErr w:type="spellEnd"/>
      <w:r w:rsidRPr="00550CE4">
        <w:rPr>
          <w:rFonts w:ascii="Congenial" w:hAnsi="Congenial"/>
        </w:rPr>
        <w:t xml:space="preserve"> include amphibians, reptiles, birds, and mammals. Birds are included within the reptile lineage in modern evolutionary classification, even though everyday language often separates birds from reptiles.</w:t>
      </w:r>
    </w:p>
    <w:p w14:paraId="42EBA619" w14:textId="77777777" w:rsidR="004E2883" w:rsidRPr="00550CE4" w:rsidRDefault="004E2883" w:rsidP="004E2883">
      <w:pPr>
        <w:rPr>
          <w:rFonts w:ascii="Congenial" w:hAnsi="Congenial"/>
        </w:rPr>
      </w:pPr>
      <w:r w:rsidRPr="00550CE4">
        <w:rPr>
          <w:rFonts w:ascii="Congenial" w:hAnsi="Congenial"/>
        </w:rPr>
        <w:t xml:space="preserve">The evolutionary history of chordates reaches back to the Cambrian period. The article notes that chordate fossils are known from the Cambrian explosion more than 539 million years ago. Early fossil forms such as </w:t>
      </w:r>
      <w:proofErr w:type="spellStart"/>
      <w:r w:rsidRPr="00550CE4">
        <w:rPr>
          <w:rFonts w:ascii="Congenial" w:hAnsi="Congenial"/>
        </w:rPr>
        <w:t>Pikaia</w:t>
      </w:r>
      <w:proofErr w:type="spellEnd"/>
      <w:r w:rsidRPr="00550CE4">
        <w:rPr>
          <w:rFonts w:ascii="Congenial" w:hAnsi="Congenial"/>
        </w:rPr>
        <w:t xml:space="preserve"> and other Cambrian animals are important because they help scientists understand the origin of the chordate body plan. Some extinct groups, including conodonts and possible early chordate relatives, are difficult to place with certainty. This uncertainty is normal in paleontology because fossil evidence may preserve hard parts, body outlines, or limited anatomical clues rather than complete organisms.</w:t>
      </w:r>
    </w:p>
    <w:p w14:paraId="654FDC21" w14:textId="77777777" w:rsidR="004E2883" w:rsidRPr="00550CE4" w:rsidRDefault="004E2883" w:rsidP="004E2883">
      <w:pPr>
        <w:rPr>
          <w:rFonts w:ascii="Congenial" w:hAnsi="Congenial"/>
        </w:rPr>
      </w:pPr>
      <w:r w:rsidRPr="00550CE4">
        <w:rPr>
          <w:rFonts w:ascii="Congenial" w:hAnsi="Congenial"/>
        </w:rPr>
        <w:t xml:space="preserve">Chordates are related to other deuterostomes, especially echinoderms and hemichordates, but hemichordates are no longer treated as chordates. They are now usually placed closer to echinoderms within </w:t>
      </w:r>
      <w:proofErr w:type="spellStart"/>
      <w:r w:rsidRPr="00550CE4">
        <w:rPr>
          <w:rFonts w:ascii="Congenial" w:hAnsi="Congenial"/>
        </w:rPr>
        <w:t>Ambulacraria</w:t>
      </w:r>
      <w:proofErr w:type="spellEnd"/>
      <w:r w:rsidRPr="00550CE4">
        <w:rPr>
          <w:rFonts w:ascii="Congenial" w:hAnsi="Congenial"/>
        </w:rPr>
        <w:t xml:space="preserve">. Chordates, </w:t>
      </w:r>
      <w:proofErr w:type="spellStart"/>
      <w:r w:rsidRPr="00550CE4">
        <w:rPr>
          <w:rFonts w:ascii="Congenial" w:hAnsi="Congenial"/>
        </w:rPr>
        <w:t>Ambulacraria</w:t>
      </w:r>
      <w:proofErr w:type="spellEnd"/>
      <w:r w:rsidRPr="00550CE4">
        <w:rPr>
          <w:rFonts w:ascii="Congenial" w:hAnsi="Congenial"/>
        </w:rPr>
        <w:t xml:space="preserve">, and possibly </w:t>
      </w:r>
      <w:proofErr w:type="spellStart"/>
      <w:r w:rsidRPr="00550CE4">
        <w:rPr>
          <w:rFonts w:ascii="Congenial" w:hAnsi="Congenial"/>
        </w:rPr>
        <w:t>Xenacoelomorpha</w:t>
      </w:r>
      <w:proofErr w:type="spellEnd"/>
      <w:r w:rsidRPr="00550CE4">
        <w:rPr>
          <w:rFonts w:ascii="Congenial" w:hAnsi="Congenial"/>
        </w:rPr>
        <w:t xml:space="preserve"> have been discussed in relation to the broader deuterostome grouping, although some recent studies question parts of this arrangement. This shows that chordate classification is not only based on visible anatomy; it is also shaped by genetics, embryology, and fossil evidence.</w:t>
      </w:r>
    </w:p>
    <w:p w14:paraId="43BCD007" w14:textId="77777777" w:rsidR="004E2883" w:rsidRPr="00550CE4" w:rsidRDefault="004E2883" w:rsidP="004E2883">
      <w:pPr>
        <w:rPr>
          <w:rFonts w:ascii="Congenial" w:hAnsi="Congenial"/>
        </w:rPr>
      </w:pPr>
      <w:r w:rsidRPr="00550CE4">
        <w:rPr>
          <w:rFonts w:ascii="Congenial" w:hAnsi="Congenial"/>
        </w:rPr>
        <w:t>The article also notes molecular evidence for chordate identity. Conserved signature indels in proteins such as cyclophilin-like protein and inner mitochondrial membrane protease ATP23 have been identified as shared by vertebrates, tunicates, and cephalochordates. These molecular markers support the unity of Chordata and help distinguish chordates from other animals. Molecular phylogenetics has also changed how scientists interpret difficult groups such as hagfish, showing that classification can shift when DNA evidence is compared with anatomical evidence.</w:t>
      </w:r>
    </w:p>
    <w:p w14:paraId="3D8587EA" w14:textId="77777777" w:rsidR="004E2883" w:rsidRPr="00550CE4" w:rsidRDefault="004E2883" w:rsidP="004E2883">
      <w:pPr>
        <w:rPr>
          <w:rFonts w:ascii="Congenial" w:hAnsi="Congenial"/>
        </w:rPr>
      </w:pPr>
      <w:r w:rsidRPr="00550CE4">
        <w:rPr>
          <w:rFonts w:ascii="Congenial" w:hAnsi="Congenial"/>
        </w:rPr>
        <w:lastRenderedPageBreak/>
        <w:t>Chordates matter because they include many animals central to ecosystems and human life. Fish dominate many aquatic food webs. Amphibians connect aquatic and terrestrial environments. Reptiles and birds show the diversity of amniote evolution. Mammals include humans and many large terrestrial animals. Tunicates contribute to marine filter-feeding systems, and lancelets remain important in studies of early chordate evolution. Although the public often thinks of chordates mainly as animals with backbones, the phylum is broader and includes animals whose chordate traits are easiest to see during early development.</w:t>
      </w:r>
    </w:p>
    <w:p w14:paraId="46BC0103" w14:textId="77777777" w:rsidR="004E2883" w:rsidRPr="00550CE4" w:rsidRDefault="004E2883" w:rsidP="004E2883">
      <w:pPr>
        <w:rPr>
          <w:rFonts w:ascii="Congenial" w:hAnsi="Congenial"/>
        </w:rPr>
      </w:pPr>
      <w:r w:rsidRPr="00550CE4">
        <w:rPr>
          <w:rFonts w:ascii="Congenial" w:hAnsi="Congenial"/>
        </w:rPr>
        <w:t>In summary, chordates are defined by a shared anatomical blueprint rather than by one adult body shape. A lancelet, a sea squirt larva, a shark, a tiger, and a human all belong to the same phylum because their development or anatomy reflects the chordate pattern. The notochord, dorsal nerve cord, pharyngeal slits, endostyle or thyroid, and post-anal tail connect very different animals through common ancestry. The phylum Chordata is therefore both a classification category and a record of evolutionary history.</w:t>
      </w:r>
    </w:p>
    <w:p w14:paraId="357FA43C" w14:textId="77777777" w:rsidR="004E2883" w:rsidRPr="00550CE4" w:rsidRDefault="004E2883" w:rsidP="004E2883">
      <w:pPr>
        <w:rPr>
          <w:rFonts w:ascii="Congenial" w:hAnsi="Congenial"/>
          <w:b/>
          <w:bCs/>
        </w:rPr>
      </w:pPr>
      <w:r w:rsidRPr="00550CE4">
        <w:rPr>
          <w:rFonts w:ascii="Congenial" w:hAnsi="Congenial"/>
          <w:b/>
          <w:bCs/>
        </w:rPr>
        <w:t>Diagram</w:t>
      </w:r>
    </w:p>
    <w:p w14:paraId="7CCC6AF5" w14:textId="77777777" w:rsidR="004E2883" w:rsidRPr="00550CE4" w:rsidRDefault="004E2883" w:rsidP="004E2883">
      <w:pPr>
        <w:rPr>
          <w:rFonts w:ascii="Congenial" w:hAnsi="Congenial"/>
        </w:rPr>
      </w:pPr>
      <w:r w:rsidRPr="00550CE4">
        <w:rPr>
          <w:rFonts w:ascii="Congenial" w:hAnsi="Congenial"/>
        </w:rPr>
        <w:t>AnimaliaDeuterostomiaChordataCephalochordata:</w:t>
      </w:r>
      <w:r w:rsidRPr="00550CE4">
        <w:rPr>
          <w:rFonts w:ascii="Cambria" w:hAnsi="Cambria" w:cs="Cambria"/>
        </w:rPr>
        <w:t> </w:t>
      </w:r>
      <w:r w:rsidRPr="00550CE4">
        <w:rPr>
          <w:rFonts w:ascii="Congenial" w:hAnsi="Congenial"/>
        </w:rPr>
        <w:t>lanceletsTunicata:</w:t>
      </w:r>
      <w:r w:rsidRPr="00550CE4">
        <w:rPr>
          <w:rFonts w:ascii="Cambria" w:hAnsi="Cambria" w:cs="Cambria"/>
        </w:rPr>
        <w:t> </w:t>
      </w:r>
      <w:r w:rsidRPr="00550CE4">
        <w:rPr>
          <w:rFonts w:ascii="Congenial" w:hAnsi="Congenial"/>
        </w:rPr>
        <w:t>sea</w:t>
      </w:r>
      <w:r w:rsidRPr="00550CE4">
        <w:rPr>
          <w:rFonts w:ascii="Cambria" w:hAnsi="Cambria" w:cs="Cambria"/>
        </w:rPr>
        <w:t> </w:t>
      </w:r>
      <w:r w:rsidRPr="00550CE4">
        <w:rPr>
          <w:rFonts w:ascii="Congenial" w:hAnsi="Congenial"/>
        </w:rPr>
        <w:t>squirts,</w:t>
      </w:r>
      <w:r w:rsidRPr="00550CE4">
        <w:rPr>
          <w:rFonts w:ascii="Cambria" w:hAnsi="Cambria" w:cs="Cambria"/>
        </w:rPr>
        <w:t> </w:t>
      </w:r>
      <w:proofErr w:type="gramStart"/>
      <w:r w:rsidRPr="00550CE4">
        <w:rPr>
          <w:rFonts w:ascii="Congenial" w:hAnsi="Congenial"/>
        </w:rPr>
        <w:t>salps,larvaceansVertebrata</w:t>
      </w:r>
      <w:proofErr w:type="gramEnd"/>
      <w:r w:rsidRPr="00550CE4">
        <w:rPr>
          <w:rFonts w:ascii="Congenial" w:hAnsi="Congenial"/>
        </w:rPr>
        <w:t>:</w:t>
      </w:r>
      <w:r w:rsidRPr="00550CE4">
        <w:rPr>
          <w:rFonts w:ascii="Cambria" w:hAnsi="Cambria" w:cs="Cambria"/>
        </w:rPr>
        <w:t> </w:t>
      </w:r>
      <w:r w:rsidRPr="00550CE4">
        <w:rPr>
          <w:rFonts w:ascii="Congenial" w:hAnsi="Congenial"/>
        </w:rPr>
        <w:t>vertebratesJawless</w:t>
      </w:r>
      <w:r w:rsidRPr="00550CE4">
        <w:rPr>
          <w:rFonts w:ascii="Cambria" w:hAnsi="Cambria" w:cs="Cambria"/>
        </w:rPr>
        <w:t> </w:t>
      </w:r>
      <w:r w:rsidRPr="00550CE4">
        <w:rPr>
          <w:rFonts w:ascii="Congenial" w:hAnsi="Congenial"/>
        </w:rPr>
        <w:t>vertebrates:</w:t>
      </w:r>
      <w:r w:rsidRPr="00550CE4">
        <w:rPr>
          <w:rFonts w:ascii="Cambria" w:hAnsi="Cambria" w:cs="Cambria"/>
        </w:rPr>
        <w:t> </w:t>
      </w:r>
      <w:r w:rsidRPr="00550CE4">
        <w:rPr>
          <w:rFonts w:ascii="Congenial" w:hAnsi="Congenial"/>
        </w:rPr>
        <w:t>hagfishand</w:t>
      </w:r>
      <w:r w:rsidRPr="00550CE4">
        <w:rPr>
          <w:rFonts w:ascii="Cambria" w:hAnsi="Cambria" w:cs="Cambria"/>
        </w:rPr>
        <w:t> </w:t>
      </w:r>
      <w:r w:rsidRPr="00550CE4">
        <w:rPr>
          <w:rFonts w:ascii="Congenial" w:hAnsi="Congenial"/>
        </w:rPr>
        <w:t>lampreysJawed</w:t>
      </w:r>
      <w:r w:rsidRPr="00550CE4">
        <w:rPr>
          <w:rFonts w:ascii="Cambria" w:hAnsi="Cambria" w:cs="Cambria"/>
        </w:rPr>
        <w:t> </w:t>
      </w:r>
      <w:r w:rsidRPr="00550CE4">
        <w:rPr>
          <w:rFonts w:ascii="Congenial" w:hAnsi="Congenial"/>
        </w:rPr>
        <w:t>vertebratesCartilaginous</w:t>
      </w:r>
      <w:r w:rsidRPr="00550CE4">
        <w:rPr>
          <w:rFonts w:ascii="Cambria" w:hAnsi="Cambria" w:cs="Cambria"/>
        </w:rPr>
        <w:t> </w:t>
      </w:r>
      <w:r w:rsidRPr="00550CE4">
        <w:rPr>
          <w:rFonts w:ascii="Congenial" w:hAnsi="Congenial"/>
        </w:rPr>
        <w:t>fishBony</w:t>
      </w:r>
      <w:r w:rsidRPr="00550CE4">
        <w:rPr>
          <w:rFonts w:ascii="Cambria" w:hAnsi="Cambria" w:cs="Cambria"/>
        </w:rPr>
        <w:t> </w:t>
      </w:r>
      <w:r w:rsidRPr="00550CE4">
        <w:rPr>
          <w:rFonts w:ascii="Congenial" w:hAnsi="Congenial"/>
        </w:rPr>
        <w:t>fishRay-finned</w:t>
      </w:r>
      <w:r w:rsidRPr="00550CE4">
        <w:rPr>
          <w:rFonts w:ascii="Cambria" w:hAnsi="Cambria" w:cs="Cambria"/>
        </w:rPr>
        <w:t> </w:t>
      </w:r>
      <w:r w:rsidRPr="00550CE4">
        <w:rPr>
          <w:rFonts w:ascii="Congenial" w:hAnsi="Congenial"/>
        </w:rPr>
        <w:t>fishLobe-finned</w:t>
      </w:r>
      <w:r w:rsidRPr="00550CE4">
        <w:rPr>
          <w:rFonts w:ascii="Cambria" w:hAnsi="Cambria" w:cs="Cambria"/>
        </w:rPr>
        <w:t> </w:t>
      </w:r>
      <w:r w:rsidRPr="00550CE4">
        <w:rPr>
          <w:rFonts w:ascii="Congenial" w:hAnsi="Congenial"/>
        </w:rPr>
        <w:t>line</w:t>
      </w:r>
      <w:r w:rsidRPr="00550CE4">
        <w:rPr>
          <w:rFonts w:ascii="Cambria" w:hAnsi="Cambria" w:cs="Cambria"/>
        </w:rPr>
        <w:t> </w:t>
      </w:r>
      <w:r w:rsidRPr="00550CE4">
        <w:rPr>
          <w:rFonts w:ascii="Congenial" w:hAnsi="Congenial"/>
        </w:rPr>
        <w:t>leading</w:t>
      </w:r>
      <w:r w:rsidRPr="00550CE4">
        <w:rPr>
          <w:rFonts w:ascii="Cambria" w:hAnsi="Cambria" w:cs="Cambria"/>
        </w:rPr>
        <w:t> </w:t>
      </w:r>
      <w:r w:rsidRPr="00550CE4">
        <w:rPr>
          <w:rFonts w:ascii="Congenial" w:hAnsi="Congenial"/>
        </w:rPr>
        <w:t>totetrapodsAmphibians,</w:t>
      </w:r>
      <w:r w:rsidRPr="00550CE4">
        <w:rPr>
          <w:rFonts w:ascii="Cambria" w:hAnsi="Cambria" w:cs="Cambria"/>
        </w:rPr>
        <w:t> </w:t>
      </w:r>
      <w:r w:rsidRPr="00550CE4">
        <w:rPr>
          <w:rFonts w:ascii="Congenial" w:hAnsi="Congenial"/>
        </w:rPr>
        <w:t>reptiles,</w:t>
      </w:r>
      <w:r w:rsidRPr="00550CE4">
        <w:rPr>
          <w:rFonts w:ascii="Cambria" w:hAnsi="Cambria" w:cs="Cambria"/>
        </w:rPr>
        <w:t> </w:t>
      </w:r>
      <w:proofErr w:type="gramStart"/>
      <w:r w:rsidRPr="00550CE4">
        <w:rPr>
          <w:rFonts w:ascii="Congenial" w:hAnsi="Congenial"/>
        </w:rPr>
        <w:t>birds,mammals</w:t>
      </w:r>
      <w:proofErr w:type="gramEnd"/>
    </w:p>
    <w:p w14:paraId="49303F0D" w14:textId="77777777" w:rsidR="004E2883" w:rsidRPr="00550CE4" w:rsidRDefault="004E2883" w:rsidP="004E2883">
      <w:pPr>
        <w:rPr>
          <w:rFonts w:ascii="Congenial" w:hAnsi="Congenial"/>
          <w:b/>
          <w:bCs/>
        </w:rPr>
      </w:pPr>
      <w:r w:rsidRPr="00550CE4">
        <w:rPr>
          <w:rFonts w:ascii="Congenial" w:hAnsi="Congenial"/>
          <w:b/>
          <w:bCs/>
        </w:rPr>
        <w:t>Spreadsheet-Style Classification Table</w:t>
      </w:r>
    </w:p>
    <w:tbl>
      <w:tblPr>
        <w:tblW w:w="8280" w:type="dxa"/>
        <w:tblBorders>
          <w:top w:val="single" w:sz="2" w:space="0" w:color="auto"/>
          <w:left w:val="single" w:sz="2" w:space="0" w:color="auto"/>
          <w:bottom w:val="single" w:sz="2" w:space="0" w:color="auto"/>
          <w:right w:val="single" w:sz="2" w:space="0" w:color="auto"/>
        </w:tblBorders>
        <w:tblCellMar>
          <w:left w:w="0" w:type="dxa"/>
          <w:right w:w="0" w:type="dxa"/>
        </w:tblCellMar>
        <w:tblLook w:val="04A0" w:firstRow="1" w:lastRow="0" w:firstColumn="1" w:lastColumn="0" w:noHBand="0" w:noVBand="1"/>
      </w:tblPr>
      <w:tblGrid>
        <w:gridCol w:w="2012"/>
        <w:gridCol w:w="1529"/>
        <w:gridCol w:w="2097"/>
        <w:gridCol w:w="2642"/>
      </w:tblGrid>
      <w:tr w:rsidR="004E2883" w:rsidRPr="00550CE4" w14:paraId="75D31124" w14:textId="77777777">
        <w:trPr>
          <w:tblHeader/>
        </w:trPr>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5AEFADE9" w14:textId="77777777" w:rsidR="004E2883" w:rsidRPr="00550CE4" w:rsidRDefault="004E2883" w:rsidP="004E2883">
            <w:pPr>
              <w:rPr>
                <w:rFonts w:ascii="Congenial" w:hAnsi="Congenial"/>
                <w:b/>
                <w:bCs/>
              </w:rPr>
            </w:pPr>
            <w:r w:rsidRPr="00550CE4">
              <w:rPr>
                <w:rFonts w:ascii="Congenial" w:hAnsi="Congenial"/>
                <w:b/>
                <w:bCs/>
              </w:rPr>
              <w:t>Group</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37EFBBD5" w14:textId="77777777" w:rsidR="004E2883" w:rsidRPr="00550CE4" w:rsidRDefault="004E2883" w:rsidP="004E2883">
            <w:pPr>
              <w:rPr>
                <w:rFonts w:ascii="Congenial" w:hAnsi="Congenial"/>
                <w:b/>
                <w:bCs/>
              </w:rPr>
            </w:pPr>
            <w:r w:rsidRPr="00550CE4">
              <w:rPr>
                <w:rFonts w:ascii="Congenial" w:hAnsi="Congenial"/>
                <w:b/>
                <w:bCs/>
              </w:rPr>
              <w:t>Rank or status</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03059B59" w14:textId="77777777" w:rsidR="004E2883" w:rsidRPr="00550CE4" w:rsidRDefault="004E2883" w:rsidP="004E2883">
            <w:pPr>
              <w:rPr>
                <w:rFonts w:ascii="Congenial" w:hAnsi="Congenial"/>
                <w:b/>
                <w:bCs/>
              </w:rPr>
            </w:pPr>
            <w:r w:rsidRPr="00550CE4">
              <w:rPr>
                <w:rFonts w:ascii="Congenial" w:hAnsi="Congenial"/>
                <w:b/>
                <w:bCs/>
              </w:rPr>
              <w:t>Examples</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092544F5" w14:textId="77777777" w:rsidR="004E2883" w:rsidRPr="00550CE4" w:rsidRDefault="004E2883" w:rsidP="004E2883">
            <w:pPr>
              <w:rPr>
                <w:rFonts w:ascii="Congenial" w:hAnsi="Congenial"/>
                <w:b/>
                <w:bCs/>
              </w:rPr>
            </w:pPr>
            <w:r w:rsidRPr="00550CE4">
              <w:rPr>
                <w:rFonts w:ascii="Congenial" w:hAnsi="Congenial"/>
                <w:b/>
                <w:bCs/>
              </w:rPr>
              <w:t>Key details</w:t>
            </w:r>
          </w:p>
        </w:tc>
      </w:tr>
      <w:tr w:rsidR="004E2883" w:rsidRPr="00550CE4" w14:paraId="3BCED904" w14:textId="77777777">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3D45945F" w14:textId="77777777" w:rsidR="004E2883" w:rsidRPr="00550CE4" w:rsidRDefault="004E2883" w:rsidP="004E2883">
            <w:pPr>
              <w:rPr>
                <w:rFonts w:ascii="Congenial" w:hAnsi="Congenial"/>
              </w:rPr>
            </w:pPr>
            <w:r w:rsidRPr="00550CE4">
              <w:rPr>
                <w:rFonts w:ascii="Congenial" w:hAnsi="Congenial"/>
              </w:rPr>
              <w:t>Chordata</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3159C645" w14:textId="77777777" w:rsidR="004E2883" w:rsidRPr="00550CE4" w:rsidRDefault="004E2883" w:rsidP="004E2883">
            <w:pPr>
              <w:rPr>
                <w:rFonts w:ascii="Congenial" w:hAnsi="Congenial"/>
              </w:rPr>
            </w:pPr>
            <w:r w:rsidRPr="00550CE4">
              <w:rPr>
                <w:rFonts w:ascii="Congenial" w:hAnsi="Congenial"/>
              </w:rPr>
              <w:t>Phylum</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5C182306" w14:textId="77777777" w:rsidR="004E2883" w:rsidRPr="00550CE4" w:rsidRDefault="004E2883" w:rsidP="004E2883">
            <w:pPr>
              <w:rPr>
                <w:rFonts w:ascii="Congenial" w:hAnsi="Congenial"/>
              </w:rPr>
            </w:pPr>
            <w:r w:rsidRPr="00550CE4">
              <w:rPr>
                <w:rFonts w:ascii="Congenial" w:hAnsi="Congenial"/>
              </w:rPr>
              <w:t>Vertebrates, tunicates, lancelets</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250494D8" w14:textId="77777777" w:rsidR="004E2883" w:rsidRPr="00550CE4" w:rsidRDefault="004E2883" w:rsidP="004E2883">
            <w:pPr>
              <w:rPr>
                <w:rFonts w:ascii="Congenial" w:hAnsi="Congenial"/>
              </w:rPr>
            </w:pPr>
            <w:r w:rsidRPr="00550CE4">
              <w:rPr>
                <w:rFonts w:ascii="Congenial" w:hAnsi="Congenial"/>
              </w:rPr>
              <w:t>Defined by the five chordate traits during at least one life stage</w:t>
            </w:r>
          </w:p>
        </w:tc>
      </w:tr>
      <w:tr w:rsidR="004E2883" w:rsidRPr="00550CE4" w14:paraId="15D28C37" w14:textId="77777777">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0968514A" w14:textId="77777777" w:rsidR="004E2883" w:rsidRPr="00550CE4" w:rsidRDefault="004E2883" w:rsidP="004E2883">
            <w:pPr>
              <w:rPr>
                <w:rFonts w:ascii="Congenial" w:hAnsi="Congenial"/>
              </w:rPr>
            </w:pPr>
            <w:proofErr w:type="spellStart"/>
            <w:r w:rsidRPr="00550CE4">
              <w:rPr>
                <w:rFonts w:ascii="Congenial" w:hAnsi="Congenial"/>
              </w:rPr>
              <w:t>Cephalochordata</w:t>
            </w:r>
            <w:proofErr w:type="spellEnd"/>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02032767" w14:textId="77777777" w:rsidR="004E2883" w:rsidRPr="00550CE4" w:rsidRDefault="004E2883" w:rsidP="004E2883">
            <w:pPr>
              <w:rPr>
                <w:rFonts w:ascii="Congenial" w:hAnsi="Congenial"/>
              </w:rPr>
            </w:pPr>
            <w:r w:rsidRPr="00550CE4">
              <w:rPr>
                <w:rFonts w:ascii="Congenial" w:hAnsi="Congenial"/>
              </w:rPr>
              <w:t>Subphylum</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4E0B51A4" w14:textId="77777777" w:rsidR="004E2883" w:rsidRPr="00550CE4" w:rsidRDefault="004E2883" w:rsidP="004E2883">
            <w:pPr>
              <w:rPr>
                <w:rFonts w:ascii="Congenial" w:hAnsi="Congenial"/>
              </w:rPr>
            </w:pPr>
            <w:r w:rsidRPr="00550CE4">
              <w:rPr>
                <w:rFonts w:ascii="Congenial" w:hAnsi="Congenial"/>
              </w:rPr>
              <w:t>Lancelets</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2347D567" w14:textId="77777777" w:rsidR="004E2883" w:rsidRPr="00550CE4" w:rsidRDefault="004E2883" w:rsidP="004E2883">
            <w:pPr>
              <w:rPr>
                <w:rFonts w:ascii="Congenial" w:hAnsi="Congenial"/>
              </w:rPr>
            </w:pPr>
            <w:r w:rsidRPr="00550CE4">
              <w:rPr>
                <w:rFonts w:ascii="Congenial" w:hAnsi="Congenial"/>
              </w:rPr>
              <w:t>Small marine filter feeders with a simple chordate body plan</w:t>
            </w:r>
          </w:p>
        </w:tc>
      </w:tr>
      <w:tr w:rsidR="004E2883" w:rsidRPr="00550CE4" w14:paraId="59193E9F" w14:textId="77777777">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4959CB82" w14:textId="77777777" w:rsidR="004E2883" w:rsidRPr="00550CE4" w:rsidRDefault="004E2883" w:rsidP="004E2883">
            <w:pPr>
              <w:rPr>
                <w:rFonts w:ascii="Congenial" w:hAnsi="Congenial"/>
              </w:rPr>
            </w:pPr>
            <w:proofErr w:type="spellStart"/>
            <w:r w:rsidRPr="00550CE4">
              <w:rPr>
                <w:rFonts w:ascii="Congenial" w:hAnsi="Congenial"/>
              </w:rPr>
              <w:t>Tunicata</w:t>
            </w:r>
            <w:proofErr w:type="spellEnd"/>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14E1168B" w14:textId="77777777" w:rsidR="004E2883" w:rsidRPr="00550CE4" w:rsidRDefault="004E2883" w:rsidP="004E2883">
            <w:pPr>
              <w:rPr>
                <w:rFonts w:ascii="Congenial" w:hAnsi="Congenial"/>
              </w:rPr>
            </w:pPr>
            <w:r w:rsidRPr="00550CE4">
              <w:rPr>
                <w:rFonts w:ascii="Congenial" w:hAnsi="Congenial"/>
              </w:rPr>
              <w:t>Subphylum</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1A2A7D95" w14:textId="77777777" w:rsidR="004E2883" w:rsidRPr="00550CE4" w:rsidRDefault="004E2883" w:rsidP="004E2883">
            <w:pPr>
              <w:rPr>
                <w:rFonts w:ascii="Congenial" w:hAnsi="Congenial"/>
              </w:rPr>
            </w:pPr>
            <w:r w:rsidRPr="00550CE4">
              <w:rPr>
                <w:rFonts w:ascii="Congenial" w:hAnsi="Congenial"/>
              </w:rPr>
              <w:t xml:space="preserve">Sea squirts, </w:t>
            </w:r>
            <w:proofErr w:type="spellStart"/>
            <w:r w:rsidRPr="00550CE4">
              <w:rPr>
                <w:rFonts w:ascii="Congenial" w:hAnsi="Congenial"/>
              </w:rPr>
              <w:t>salps</w:t>
            </w:r>
            <w:proofErr w:type="spellEnd"/>
            <w:r w:rsidRPr="00550CE4">
              <w:rPr>
                <w:rFonts w:ascii="Congenial" w:hAnsi="Congenial"/>
              </w:rPr>
              <w:t>, larvaceans</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6B20819C" w14:textId="77777777" w:rsidR="004E2883" w:rsidRPr="00550CE4" w:rsidRDefault="004E2883" w:rsidP="004E2883">
            <w:pPr>
              <w:rPr>
                <w:rFonts w:ascii="Congenial" w:hAnsi="Congenial"/>
              </w:rPr>
            </w:pPr>
            <w:r w:rsidRPr="00550CE4">
              <w:rPr>
                <w:rFonts w:ascii="Congenial" w:hAnsi="Congenial"/>
              </w:rPr>
              <w:t>Larvae show chordate traits; many adults lose several traits</w:t>
            </w:r>
          </w:p>
        </w:tc>
      </w:tr>
      <w:tr w:rsidR="004E2883" w:rsidRPr="00550CE4" w14:paraId="2C0A31D1" w14:textId="77777777">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38844AD4" w14:textId="77777777" w:rsidR="004E2883" w:rsidRPr="00550CE4" w:rsidRDefault="004E2883" w:rsidP="004E2883">
            <w:pPr>
              <w:rPr>
                <w:rFonts w:ascii="Congenial" w:hAnsi="Congenial"/>
              </w:rPr>
            </w:pPr>
            <w:r w:rsidRPr="00550CE4">
              <w:rPr>
                <w:rFonts w:ascii="Congenial" w:hAnsi="Congenial"/>
              </w:rPr>
              <w:t>Vertebrata</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46378487" w14:textId="77777777" w:rsidR="004E2883" w:rsidRPr="00550CE4" w:rsidRDefault="004E2883" w:rsidP="004E2883">
            <w:pPr>
              <w:rPr>
                <w:rFonts w:ascii="Congenial" w:hAnsi="Congenial"/>
              </w:rPr>
            </w:pPr>
            <w:r w:rsidRPr="00550CE4">
              <w:rPr>
                <w:rFonts w:ascii="Congenial" w:hAnsi="Congenial"/>
              </w:rPr>
              <w:t>Subphylum</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5AE3FCE4" w14:textId="77777777" w:rsidR="004E2883" w:rsidRPr="00550CE4" w:rsidRDefault="004E2883" w:rsidP="004E2883">
            <w:pPr>
              <w:rPr>
                <w:rFonts w:ascii="Congenial" w:hAnsi="Congenial"/>
              </w:rPr>
            </w:pPr>
            <w:r w:rsidRPr="00550CE4">
              <w:rPr>
                <w:rFonts w:ascii="Congenial" w:hAnsi="Congenial"/>
              </w:rPr>
              <w:t>Fish, amphibians, reptiles, birds, mammals</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7769AC76" w14:textId="77777777" w:rsidR="004E2883" w:rsidRPr="00550CE4" w:rsidRDefault="004E2883" w:rsidP="004E2883">
            <w:pPr>
              <w:rPr>
                <w:rFonts w:ascii="Congenial" w:hAnsi="Congenial"/>
              </w:rPr>
            </w:pPr>
            <w:r w:rsidRPr="00550CE4">
              <w:rPr>
                <w:rFonts w:ascii="Congenial" w:hAnsi="Congenial"/>
              </w:rPr>
              <w:t>Chordates with skulls and usually vertebral columns</w:t>
            </w:r>
          </w:p>
        </w:tc>
      </w:tr>
      <w:tr w:rsidR="004E2883" w:rsidRPr="00550CE4" w14:paraId="6D37699D" w14:textId="77777777">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1E25D7A6" w14:textId="77777777" w:rsidR="004E2883" w:rsidRPr="00550CE4" w:rsidRDefault="004E2883" w:rsidP="004E2883">
            <w:pPr>
              <w:rPr>
                <w:rFonts w:ascii="Congenial" w:hAnsi="Congenial"/>
              </w:rPr>
            </w:pPr>
            <w:proofErr w:type="spellStart"/>
            <w:r w:rsidRPr="00550CE4">
              <w:rPr>
                <w:rFonts w:ascii="Congenial" w:hAnsi="Congenial"/>
              </w:rPr>
              <w:lastRenderedPageBreak/>
              <w:t>Cyclostomata</w:t>
            </w:r>
            <w:proofErr w:type="spellEnd"/>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2CCEC20A" w14:textId="77777777" w:rsidR="004E2883" w:rsidRPr="00550CE4" w:rsidRDefault="004E2883" w:rsidP="004E2883">
            <w:pPr>
              <w:rPr>
                <w:rFonts w:ascii="Congenial" w:hAnsi="Congenial"/>
              </w:rPr>
            </w:pPr>
            <w:r w:rsidRPr="00550CE4">
              <w:rPr>
                <w:rFonts w:ascii="Congenial" w:hAnsi="Congenial"/>
              </w:rPr>
              <w:t>Superclass</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12F6BF18" w14:textId="77777777" w:rsidR="004E2883" w:rsidRPr="00550CE4" w:rsidRDefault="004E2883" w:rsidP="004E2883">
            <w:pPr>
              <w:rPr>
                <w:rFonts w:ascii="Congenial" w:hAnsi="Congenial"/>
              </w:rPr>
            </w:pPr>
            <w:r w:rsidRPr="00550CE4">
              <w:rPr>
                <w:rFonts w:ascii="Congenial" w:hAnsi="Congenial"/>
              </w:rPr>
              <w:t>Hagfish, lampreys</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1F0DBDCF" w14:textId="77777777" w:rsidR="004E2883" w:rsidRPr="00550CE4" w:rsidRDefault="004E2883" w:rsidP="004E2883">
            <w:pPr>
              <w:rPr>
                <w:rFonts w:ascii="Congenial" w:hAnsi="Congenial"/>
              </w:rPr>
            </w:pPr>
            <w:r w:rsidRPr="00550CE4">
              <w:rPr>
                <w:rFonts w:ascii="Congenial" w:hAnsi="Congenial"/>
              </w:rPr>
              <w:t>Jawless vertebrates supported as a clade by molecular evidence</w:t>
            </w:r>
          </w:p>
        </w:tc>
      </w:tr>
      <w:tr w:rsidR="004E2883" w:rsidRPr="00550CE4" w14:paraId="73BC9A8B" w14:textId="77777777">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01DBADD1" w14:textId="77777777" w:rsidR="004E2883" w:rsidRPr="00550CE4" w:rsidRDefault="004E2883" w:rsidP="004E2883">
            <w:pPr>
              <w:rPr>
                <w:rFonts w:ascii="Congenial" w:hAnsi="Congenial"/>
              </w:rPr>
            </w:pPr>
            <w:r w:rsidRPr="00550CE4">
              <w:rPr>
                <w:rFonts w:ascii="Congenial" w:hAnsi="Congenial"/>
              </w:rPr>
              <w:t>Gnathostomata</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63A7CF1D" w14:textId="77777777" w:rsidR="004E2883" w:rsidRPr="00550CE4" w:rsidRDefault="004E2883" w:rsidP="004E2883">
            <w:pPr>
              <w:rPr>
                <w:rFonts w:ascii="Congenial" w:hAnsi="Congenial"/>
              </w:rPr>
            </w:pPr>
            <w:r w:rsidRPr="00550CE4">
              <w:rPr>
                <w:rFonts w:ascii="Congenial" w:hAnsi="Congenial"/>
              </w:rPr>
              <w:t>Infraphylum</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37C1817A" w14:textId="77777777" w:rsidR="004E2883" w:rsidRPr="00550CE4" w:rsidRDefault="004E2883" w:rsidP="004E2883">
            <w:pPr>
              <w:rPr>
                <w:rFonts w:ascii="Congenial" w:hAnsi="Congenial"/>
              </w:rPr>
            </w:pPr>
            <w:r w:rsidRPr="00550CE4">
              <w:rPr>
                <w:rFonts w:ascii="Congenial" w:hAnsi="Congenial"/>
              </w:rPr>
              <w:t xml:space="preserve">Sharks, rays, bony fish, </w:t>
            </w:r>
            <w:proofErr w:type="spellStart"/>
            <w:r w:rsidRPr="00550CE4">
              <w:rPr>
                <w:rFonts w:ascii="Congenial" w:hAnsi="Congenial"/>
              </w:rPr>
              <w:t>tetrapods</w:t>
            </w:r>
            <w:proofErr w:type="spellEnd"/>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1590EC0E" w14:textId="77777777" w:rsidR="004E2883" w:rsidRPr="00550CE4" w:rsidRDefault="004E2883" w:rsidP="004E2883">
            <w:pPr>
              <w:rPr>
                <w:rFonts w:ascii="Congenial" w:hAnsi="Congenial"/>
              </w:rPr>
            </w:pPr>
            <w:r w:rsidRPr="00550CE4">
              <w:rPr>
                <w:rFonts w:ascii="Congenial" w:hAnsi="Congenial"/>
              </w:rPr>
              <w:t>Jawed vertebrates</w:t>
            </w:r>
          </w:p>
        </w:tc>
      </w:tr>
      <w:tr w:rsidR="004E2883" w:rsidRPr="00550CE4" w14:paraId="3F8D3C03" w14:textId="77777777">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2581AEF3" w14:textId="77777777" w:rsidR="004E2883" w:rsidRPr="00550CE4" w:rsidRDefault="004E2883" w:rsidP="004E2883">
            <w:pPr>
              <w:rPr>
                <w:rFonts w:ascii="Congenial" w:hAnsi="Congenial"/>
              </w:rPr>
            </w:pPr>
            <w:r w:rsidRPr="00550CE4">
              <w:rPr>
                <w:rFonts w:ascii="Congenial" w:hAnsi="Congenial"/>
              </w:rPr>
              <w:t>Actinopterygii</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7B215BD8" w14:textId="77777777" w:rsidR="004E2883" w:rsidRPr="00550CE4" w:rsidRDefault="004E2883" w:rsidP="004E2883">
            <w:pPr>
              <w:rPr>
                <w:rFonts w:ascii="Congenial" w:hAnsi="Congenial"/>
              </w:rPr>
            </w:pPr>
            <w:r w:rsidRPr="00550CE4">
              <w:rPr>
                <w:rFonts w:ascii="Congenial" w:hAnsi="Congenial"/>
              </w:rPr>
              <w:t>Subclass</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49CD56D1" w14:textId="77777777" w:rsidR="004E2883" w:rsidRPr="00550CE4" w:rsidRDefault="004E2883" w:rsidP="004E2883">
            <w:pPr>
              <w:rPr>
                <w:rFonts w:ascii="Congenial" w:hAnsi="Congenial"/>
              </w:rPr>
            </w:pPr>
            <w:r w:rsidRPr="00550CE4">
              <w:rPr>
                <w:rFonts w:ascii="Congenial" w:hAnsi="Congenial"/>
              </w:rPr>
              <w:t>Ray-finned fish</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658878C0" w14:textId="77777777" w:rsidR="004E2883" w:rsidRPr="00550CE4" w:rsidRDefault="004E2883" w:rsidP="004E2883">
            <w:pPr>
              <w:rPr>
                <w:rFonts w:ascii="Congenial" w:hAnsi="Congenial"/>
              </w:rPr>
            </w:pPr>
            <w:r w:rsidRPr="00550CE4">
              <w:rPr>
                <w:rFonts w:ascii="Congenial" w:hAnsi="Congenial"/>
              </w:rPr>
              <w:t>Very large fish lineage and about half of living chordates in the source article</w:t>
            </w:r>
          </w:p>
        </w:tc>
      </w:tr>
      <w:tr w:rsidR="004E2883" w:rsidRPr="00550CE4" w14:paraId="371EBB47" w14:textId="77777777">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284405E6" w14:textId="77777777" w:rsidR="004E2883" w:rsidRPr="00550CE4" w:rsidRDefault="004E2883" w:rsidP="004E2883">
            <w:pPr>
              <w:rPr>
                <w:rFonts w:ascii="Congenial" w:hAnsi="Congenial"/>
              </w:rPr>
            </w:pPr>
            <w:r w:rsidRPr="00550CE4">
              <w:rPr>
                <w:rFonts w:ascii="Congenial" w:hAnsi="Congenial"/>
              </w:rPr>
              <w:t>Tetrapoda</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54A314FB" w14:textId="77777777" w:rsidR="004E2883" w:rsidRPr="00550CE4" w:rsidRDefault="004E2883" w:rsidP="004E2883">
            <w:pPr>
              <w:rPr>
                <w:rFonts w:ascii="Congenial" w:hAnsi="Congenial"/>
              </w:rPr>
            </w:pPr>
            <w:r w:rsidRPr="00550CE4">
              <w:rPr>
                <w:rFonts w:ascii="Congenial" w:hAnsi="Congenial"/>
              </w:rPr>
              <w:t>Superclass</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0F68C584" w14:textId="77777777" w:rsidR="004E2883" w:rsidRPr="00550CE4" w:rsidRDefault="004E2883" w:rsidP="004E2883">
            <w:pPr>
              <w:rPr>
                <w:rFonts w:ascii="Congenial" w:hAnsi="Congenial"/>
              </w:rPr>
            </w:pPr>
            <w:r w:rsidRPr="00550CE4">
              <w:rPr>
                <w:rFonts w:ascii="Congenial" w:hAnsi="Congenial"/>
              </w:rPr>
              <w:t>Amphibians, reptiles, birds, mammals</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416E14BF" w14:textId="77777777" w:rsidR="004E2883" w:rsidRPr="00550CE4" w:rsidRDefault="004E2883" w:rsidP="004E2883">
            <w:pPr>
              <w:rPr>
                <w:rFonts w:ascii="Congenial" w:hAnsi="Congenial"/>
              </w:rPr>
            </w:pPr>
            <w:r w:rsidRPr="00550CE4">
              <w:rPr>
                <w:rFonts w:ascii="Congenial" w:hAnsi="Congenial"/>
              </w:rPr>
              <w:t>Four-limbed vertebrate lineage</w:t>
            </w:r>
          </w:p>
        </w:tc>
      </w:tr>
    </w:tbl>
    <w:p w14:paraId="31036F1B" w14:textId="77777777" w:rsidR="004E2883" w:rsidRPr="00550CE4" w:rsidRDefault="004E2883" w:rsidP="004E2883">
      <w:pPr>
        <w:rPr>
          <w:rFonts w:ascii="Congenial" w:hAnsi="Congenial"/>
          <w:b/>
          <w:bCs/>
        </w:rPr>
      </w:pPr>
      <w:r w:rsidRPr="00550CE4">
        <w:rPr>
          <w:rFonts w:ascii="Congenial" w:hAnsi="Congenial"/>
          <w:b/>
          <w:bCs/>
        </w:rPr>
        <w:t>Citation Sources</w:t>
      </w:r>
    </w:p>
    <w:p w14:paraId="6BCA3041" w14:textId="77777777" w:rsidR="004E2883" w:rsidRPr="00550CE4" w:rsidRDefault="004E2883" w:rsidP="004E2883">
      <w:pPr>
        <w:numPr>
          <w:ilvl w:val="0"/>
          <w:numId w:val="1"/>
        </w:numPr>
        <w:rPr>
          <w:rFonts w:ascii="Congenial" w:hAnsi="Congenial"/>
        </w:rPr>
      </w:pPr>
      <w:r w:rsidRPr="00550CE4">
        <w:rPr>
          <w:rFonts w:ascii="Congenial" w:hAnsi="Congenial"/>
        </w:rPr>
        <w:t>Wikipedia contributors. "Chordate." Wikipedia, The Free Encyclopedia. Source PDF supplied by user:</w:t>
      </w:r>
      <w:r w:rsidRPr="00550CE4">
        <w:rPr>
          <w:rFonts w:ascii="Cambria" w:hAnsi="Cambria" w:cs="Cambria"/>
        </w:rPr>
        <w:t> </w:t>
      </w:r>
      <w:r w:rsidRPr="00550CE4">
        <w:rPr>
          <w:rFonts w:ascii="Congenial" w:hAnsi="Congenial"/>
        </w:rPr>
        <w:t>C:\Users\kryst\Downloads\Chordate (1).pdf.</w:t>
      </w:r>
    </w:p>
    <w:p w14:paraId="46AA1876" w14:textId="77777777" w:rsidR="004E2883" w:rsidRPr="00550CE4" w:rsidRDefault="004E2883" w:rsidP="004E2883">
      <w:pPr>
        <w:numPr>
          <w:ilvl w:val="0"/>
          <w:numId w:val="1"/>
        </w:numPr>
        <w:rPr>
          <w:rFonts w:ascii="Congenial" w:hAnsi="Congenial"/>
        </w:rPr>
      </w:pPr>
      <w:proofErr w:type="spellStart"/>
      <w:r w:rsidRPr="00550CE4">
        <w:rPr>
          <w:rFonts w:ascii="Congenial" w:hAnsi="Congenial"/>
        </w:rPr>
        <w:t>Encyclopaedia</w:t>
      </w:r>
      <w:proofErr w:type="spellEnd"/>
      <w:r w:rsidRPr="00550CE4">
        <w:rPr>
          <w:rFonts w:ascii="Congenial" w:hAnsi="Congenial"/>
        </w:rPr>
        <w:t xml:space="preserve"> Britannica. "Chordate."</w:t>
      </w:r>
      <w:r w:rsidRPr="00550CE4">
        <w:rPr>
          <w:rFonts w:ascii="Cambria" w:hAnsi="Cambria" w:cs="Cambria"/>
        </w:rPr>
        <w:t> </w:t>
      </w:r>
      <w:hyperlink r:id="rId5" w:tgtFrame="_blank" w:history="1">
        <w:r w:rsidRPr="00550CE4">
          <w:rPr>
            <w:rStyle w:val="Hyperlink"/>
            <w:rFonts w:ascii="Congenial" w:hAnsi="Congenial"/>
          </w:rPr>
          <w:t>https://www.britannica.com/animal/chordate</w:t>
        </w:r>
      </w:hyperlink>
    </w:p>
    <w:p w14:paraId="0679419C" w14:textId="1B1753B4" w:rsidR="004E2883" w:rsidRPr="00550CE4" w:rsidRDefault="004E2883" w:rsidP="004E2883">
      <w:pPr>
        <w:numPr>
          <w:ilvl w:val="0"/>
          <w:numId w:val="1"/>
        </w:numPr>
        <w:rPr>
          <w:rFonts w:ascii="Congenial" w:hAnsi="Congenial"/>
        </w:rPr>
      </w:pPr>
      <w:r w:rsidRPr="00550CE4">
        <w:rPr>
          <w:rFonts w:ascii="Congenial" w:hAnsi="Congenial"/>
        </w:rPr>
        <w:t>University of California Museum of Paleontology. "Introduction to the Chordata."</w:t>
      </w:r>
      <w:r w:rsidRPr="00550CE4">
        <w:rPr>
          <w:rFonts w:ascii="Cambria" w:hAnsi="Cambria" w:cs="Cambria"/>
        </w:rPr>
        <w:t> </w:t>
      </w:r>
      <w:hyperlink r:id="rId6" w:tgtFrame="_blank" w:history="1">
        <w:r w:rsidRPr="00550CE4">
          <w:rPr>
            <w:rStyle w:val="Hyperlink"/>
            <w:rFonts w:ascii="Congenial" w:hAnsi="Congenial"/>
          </w:rPr>
          <mc:AlternateContent>
            <mc:Choice Requires="wps">
              <w:drawing>
                <wp:inline distT="0" distB="0" distL="0" distR="0" wp14:anchorId="683441C9" wp14:editId="250710AC">
                  <wp:extent cx="304800" cy="304800"/>
                  <wp:effectExtent l="0" t="0" r="0" b="0"/>
                  <wp:docPr id="479500701" name="Rectangle 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4D205567" id="Rectangle 2"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r w:rsidRPr="00550CE4">
          <w:rPr>
            <w:rStyle w:val="Hyperlink"/>
            <w:rFonts w:ascii="Congenial" w:hAnsi="Congenial"/>
          </w:rPr>
          <w:t>https://ucmp.berkeley.edu/chordata/chordata.html</w:t>
        </w:r>
      </w:hyperlink>
    </w:p>
    <w:p w14:paraId="74D6AFDF" w14:textId="77777777" w:rsidR="004E2883" w:rsidRPr="00550CE4" w:rsidRDefault="004E2883" w:rsidP="004E2883">
      <w:pPr>
        <w:numPr>
          <w:ilvl w:val="0"/>
          <w:numId w:val="1"/>
        </w:numPr>
        <w:rPr>
          <w:rFonts w:ascii="Congenial" w:hAnsi="Congenial"/>
        </w:rPr>
      </w:pPr>
      <w:r w:rsidRPr="00550CE4">
        <w:rPr>
          <w:rFonts w:ascii="Congenial" w:hAnsi="Congenial"/>
        </w:rPr>
        <w:t>Integrated Taxonomic Information System. "Chordata."</w:t>
      </w:r>
      <w:r w:rsidRPr="00550CE4">
        <w:rPr>
          <w:rFonts w:ascii="Cambria" w:hAnsi="Cambria" w:cs="Cambria"/>
        </w:rPr>
        <w:t> </w:t>
      </w:r>
      <w:hyperlink r:id="rId7" w:tgtFrame="_blank" w:history="1">
        <w:r w:rsidRPr="00550CE4">
          <w:rPr>
            <w:rStyle w:val="Hyperlink"/>
            <w:rFonts w:ascii="Congenial" w:hAnsi="Congenial"/>
          </w:rPr>
          <w:t>https://www.itis.gov/</w:t>
        </w:r>
      </w:hyperlink>
    </w:p>
    <w:p w14:paraId="6B25F2AC" w14:textId="77777777" w:rsidR="004E2883" w:rsidRPr="00550CE4" w:rsidRDefault="004E2883" w:rsidP="004E2883">
      <w:pPr>
        <w:numPr>
          <w:ilvl w:val="0"/>
          <w:numId w:val="1"/>
        </w:numPr>
        <w:rPr>
          <w:rFonts w:ascii="Congenial" w:hAnsi="Congenial"/>
        </w:rPr>
      </w:pPr>
      <w:r w:rsidRPr="00550CE4">
        <w:rPr>
          <w:rFonts w:ascii="Congenial" w:hAnsi="Congenial"/>
        </w:rPr>
        <w:t xml:space="preserve">GitHub repository search was used to identify </w:t>
      </w:r>
      <w:proofErr w:type="spellStart"/>
      <w:r w:rsidRPr="00550CE4">
        <w:rPr>
          <w:rFonts w:ascii="Congenial" w:hAnsi="Congenial"/>
        </w:rPr>
        <w:t>Kiwix</w:t>
      </w:r>
      <w:proofErr w:type="spellEnd"/>
      <w:r w:rsidRPr="00550CE4">
        <w:rPr>
          <w:rFonts w:ascii="Congenial" w:hAnsi="Congenial"/>
        </w:rPr>
        <w:t>-related offline-library tooling options, including public repositories related to ZIM/</w:t>
      </w:r>
      <w:proofErr w:type="spellStart"/>
      <w:r w:rsidRPr="00550CE4">
        <w:rPr>
          <w:rFonts w:ascii="Congenial" w:hAnsi="Congenial"/>
        </w:rPr>
        <w:t>Kiwix</w:t>
      </w:r>
      <w:proofErr w:type="spellEnd"/>
      <w:r w:rsidRPr="00550CE4">
        <w:rPr>
          <w:rFonts w:ascii="Congenial" w:hAnsi="Congenial"/>
        </w:rPr>
        <w:t xml:space="preserve"> workflows.</w:t>
      </w:r>
    </w:p>
    <w:p w14:paraId="29DBA9A5" w14:textId="77777777" w:rsidR="004E2883" w:rsidRPr="00550CE4" w:rsidRDefault="004E2883" w:rsidP="004E2883">
      <w:pPr>
        <w:rPr>
          <w:rFonts w:ascii="Congenial" w:hAnsi="Congenial"/>
          <w:b/>
          <w:bCs/>
        </w:rPr>
      </w:pPr>
      <w:r w:rsidRPr="00550CE4">
        <w:rPr>
          <w:rFonts w:ascii="Congenial" w:hAnsi="Congenial"/>
          <w:b/>
          <w:bCs/>
        </w:rPr>
        <w:t>Tags</w:t>
      </w:r>
    </w:p>
    <w:p w14:paraId="6B07EDD7" w14:textId="77777777" w:rsidR="004E2883" w:rsidRPr="00550CE4" w:rsidRDefault="004E2883" w:rsidP="004E2883">
      <w:pPr>
        <w:rPr>
          <w:rFonts w:ascii="Congenial" w:hAnsi="Congenial"/>
        </w:rPr>
      </w:pPr>
      <w:r w:rsidRPr="00550CE4">
        <w:rPr>
          <w:rFonts w:ascii="Congenial" w:hAnsi="Congenial"/>
        </w:rPr>
        <w:t>Chordata; chordates; vertebrates; tunicates; lancelets; zoology; animal taxonomy; evolutionary biology; biology education; deuterostomes</w:t>
      </w:r>
    </w:p>
    <w:p w14:paraId="2A3C3536" w14:textId="77777777" w:rsidR="004E2883" w:rsidRPr="00550CE4" w:rsidRDefault="004E2883" w:rsidP="004E2883">
      <w:pPr>
        <w:rPr>
          <w:rFonts w:ascii="Congenial" w:hAnsi="Congenial"/>
          <w:b/>
          <w:bCs/>
        </w:rPr>
      </w:pPr>
      <w:r w:rsidRPr="00550CE4">
        <w:rPr>
          <w:rFonts w:ascii="Congenial" w:hAnsi="Congenial"/>
          <w:b/>
          <w:bCs/>
        </w:rPr>
        <w:t>Wikimedia Categories</w:t>
      </w:r>
    </w:p>
    <w:p w14:paraId="62D225DE" w14:textId="77777777" w:rsidR="004E2883" w:rsidRPr="00550CE4" w:rsidRDefault="004E2883" w:rsidP="004E2883">
      <w:pPr>
        <w:rPr>
          <w:rFonts w:ascii="Congenial" w:hAnsi="Congenial"/>
        </w:rPr>
      </w:pPr>
      <w:r w:rsidRPr="00550CE4">
        <w:rPr>
          <w:rFonts w:ascii="Congenial" w:hAnsi="Congenial"/>
        </w:rPr>
        <w:t>[[</w:t>
      </w:r>
      <w:proofErr w:type="spellStart"/>
      <w:proofErr w:type="gramStart"/>
      <w:r w:rsidRPr="00550CE4">
        <w:rPr>
          <w:rFonts w:ascii="Congenial" w:hAnsi="Congenial"/>
        </w:rPr>
        <w:t>Category:Chordates</w:t>
      </w:r>
      <w:proofErr w:type="spellEnd"/>
      <w:proofErr w:type="gramEnd"/>
      <w:r w:rsidRPr="00550CE4">
        <w:rPr>
          <w:rFonts w:ascii="Congenial" w:hAnsi="Congenial"/>
        </w:rPr>
        <w:t>]]</w:t>
      </w:r>
    </w:p>
    <w:p w14:paraId="330399E7" w14:textId="77777777" w:rsidR="004E2883" w:rsidRPr="00550CE4" w:rsidRDefault="004E2883" w:rsidP="004E2883">
      <w:pPr>
        <w:rPr>
          <w:rFonts w:ascii="Congenial" w:hAnsi="Congenial"/>
        </w:rPr>
      </w:pPr>
      <w:r w:rsidRPr="00550CE4">
        <w:rPr>
          <w:rFonts w:ascii="Congenial" w:hAnsi="Congenial"/>
        </w:rPr>
        <w:t>[[</w:t>
      </w:r>
      <w:proofErr w:type="spellStart"/>
      <w:proofErr w:type="gramStart"/>
      <w:r w:rsidRPr="00550CE4">
        <w:rPr>
          <w:rFonts w:ascii="Congenial" w:hAnsi="Congenial"/>
        </w:rPr>
        <w:t>Category:Chordata</w:t>
      </w:r>
      <w:proofErr w:type="spellEnd"/>
      <w:proofErr w:type="gramEnd"/>
      <w:r w:rsidRPr="00550CE4">
        <w:rPr>
          <w:rFonts w:ascii="Congenial" w:hAnsi="Congenial"/>
        </w:rPr>
        <w:t>]]</w:t>
      </w:r>
    </w:p>
    <w:p w14:paraId="2C340E1B" w14:textId="77777777" w:rsidR="004E2883" w:rsidRPr="00550CE4" w:rsidRDefault="004E2883" w:rsidP="004E2883">
      <w:pPr>
        <w:rPr>
          <w:rFonts w:ascii="Congenial" w:hAnsi="Congenial"/>
        </w:rPr>
      </w:pPr>
      <w:r w:rsidRPr="00550CE4">
        <w:rPr>
          <w:rFonts w:ascii="Congenial" w:hAnsi="Congenial"/>
        </w:rPr>
        <w:t>[[</w:t>
      </w:r>
      <w:proofErr w:type="spellStart"/>
      <w:proofErr w:type="gramStart"/>
      <w:r w:rsidRPr="00550CE4">
        <w:rPr>
          <w:rFonts w:ascii="Congenial" w:hAnsi="Congenial"/>
        </w:rPr>
        <w:t>Category:Vertebrates</w:t>
      </w:r>
      <w:proofErr w:type="spellEnd"/>
      <w:proofErr w:type="gramEnd"/>
      <w:r w:rsidRPr="00550CE4">
        <w:rPr>
          <w:rFonts w:ascii="Congenial" w:hAnsi="Congenial"/>
        </w:rPr>
        <w:t>]]</w:t>
      </w:r>
    </w:p>
    <w:p w14:paraId="640DFDD2" w14:textId="77777777" w:rsidR="004E2883" w:rsidRPr="00550CE4" w:rsidRDefault="004E2883" w:rsidP="004E2883">
      <w:pPr>
        <w:rPr>
          <w:rFonts w:ascii="Congenial" w:hAnsi="Congenial"/>
        </w:rPr>
      </w:pPr>
      <w:r w:rsidRPr="00550CE4">
        <w:rPr>
          <w:rFonts w:ascii="Congenial" w:hAnsi="Congenial"/>
        </w:rPr>
        <w:t>[[</w:t>
      </w:r>
      <w:proofErr w:type="spellStart"/>
      <w:proofErr w:type="gramStart"/>
      <w:r w:rsidRPr="00550CE4">
        <w:rPr>
          <w:rFonts w:ascii="Congenial" w:hAnsi="Congenial"/>
        </w:rPr>
        <w:t>Category:Zoology</w:t>
      </w:r>
      <w:proofErr w:type="spellEnd"/>
      <w:proofErr w:type="gramEnd"/>
      <w:r w:rsidRPr="00550CE4">
        <w:rPr>
          <w:rFonts w:ascii="Congenial" w:hAnsi="Congenial"/>
        </w:rPr>
        <w:t>]]</w:t>
      </w:r>
    </w:p>
    <w:p w14:paraId="07CF3D3B" w14:textId="77777777" w:rsidR="004E2883" w:rsidRPr="00550CE4" w:rsidRDefault="004E2883" w:rsidP="004E2883">
      <w:pPr>
        <w:rPr>
          <w:rFonts w:ascii="Congenial" w:hAnsi="Congenial"/>
        </w:rPr>
      </w:pPr>
      <w:r w:rsidRPr="00550CE4">
        <w:rPr>
          <w:rFonts w:ascii="Congenial" w:hAnsi="Congenial"/>
        </w:rPr>
        <w:lastRenderedPageBreak/>
        <w:t>[[</w:t>
      </w:r>
      <w:proofErr w:type="spellStart"/>
      <w:proofErr w:type="gramStart"/>
      <w:r w:rsidRPr="00550CE4">
        <w:rPr>
          <w:rFonts w:ascii="Congenial" w:hAnsi="Congenial"/>
        </w:rPr>
        <w:t>Category:Animal</w:t>
      </w:r>
      <w:proofErr w:type="spellEnd"/>
      <w:proofErr w:type="gramEnd"/>
      <w:r w:rsidRPr="00550CE4">
        <w:rPr>
          <w:rFonts w:ascii="Congenial" w:hAnsi="Congenial"/>
        </w:rPr>
        <w:t xml:space="preserve"> taxonomy]]</w:t>
      </w:r>
    </w:p>
    <w:p w14:paraId="346CAF0A" w14:textId="77777777" w:rsidR="004E2883" w:rsidRPr="00550CE4" w:rsidRDefault="004E2883" w:rsidP="004E2883">
      <w:pPr>
        <w:rPr>
          <w:rFonts w:ascii="Congenial" w:hAnsi="Congenial"/>
        </w:rPr>
      </w:pPr>
      <w:r w:rsidRPr="00550CE4">
        <w:rPr>
          <w:rFonts w:ascii="Congenial" w:hAnsi="Congenial"/>
        </w:rPr>
        <w:t>[[</w:t>
      </w:r>
      <w:proofErr w:type="spellStart"/>
      <w:proofErr w:type="gramStart"/>
      <w:r w:rsidRPr="00550CE4">
        <w:rPr>
          <w:rFonts w:ascii="Congenial" w:hAnsi="Congenial"/>
        </w:rPr>
        <w:t>Category:Evolutionary</w:t>
      </w:r>
      <w:proofErr w:type="spellEnd"/>
      <w:proofErr w:type="gramEnd"/>
      <w:r w:rsidRPr="00550CE4">
        <w:rPr>
          <w:rFonts w:ascii="Congenial" w:hAnsi="Congenial"/>
        </w:rPr>
        <w:t xml:space="preserve"> biology]]</w:t>
      </w:r>
    </w:p>
    <w:p w14:paraId="4883EBB9" w14:textId="77777777" w:rsidR="004E2883" w:rsidRPr="00550CE4" w:rsidRDefault="004E2883" w:rsidP="004E2883">
      <w:pPr>
        <w:rPr>
          <w:rFonts w:ascii="Congenial" w:hAnsi="Congenial"/>
        </w:rPr>
      </w:pPr>
      <w:r w:rsidRPr="00550CE4">
        <w:rPr>
          <w:rFonts w:ascii="Congenial" w:hAnsi="Congenial"/>
        </w:rPr>
        <w:t>[[</w:t>
      </w:r>
      <w:proofErr w:type="spellStart"/>
      <w:proofErr w:type="gramStart"/>
      <w:r w:rsidRPr="00550CE4">
        <w:rPr>
          <w:rFonts w:ascii="Congenial" w:hAnsi="Congenial"/>
        </w:rPr>
        <w:t>Category:Biology</w:t>
      </w:r>
      <w:proofErr w:type="spellEnd"/>
      <w:proofErr w:type="gramEnd"/>
      <w:r w:rsidRPr="00550CE4">
        <w:rPr>
          <w:rFonts w:ascii="Congenial" w:hAnsi="Congenial"/>
        </w:rPr>
        <w:t xml:space="preserve"> education]]</w:t>
      </w:r>
    </w:p>
    <w:p w14:paraId="07F6F0ED" w14:textId="77777777" w:rsidR="004E2883" w:rsidRPr="00550CE4" w:rsidRDefault="004E2883" w:rsidP="004E2883">
      <w:pPr>
        <w:rPr>
          <w:rFonts w:ascii="Congenial" w:hAnsi="Congenial"/>
          <w:b/>
          <w:bCs/>
        </w:rPr>
      </w:pPr>
      <w:proofErr w:type="spellStart"/>
      <w:r w:rsidRPr="00550CE4">
        <w:rPr>
          <w:rFonts w:ascii="Congenial" w:hAnsi="Congenial"/>
          <w:b/>
          <w:bCs/>
        </w:rPr>
        <w:t>Kiwix</w:t>
      </w:r>
      <w:proofErr w:type="spellEnd"/>
      <w:r w:rsidRPr="00550CE4">
        <w:rPr>
          <w:rFonts w:ascii="Congenial" w:hAnsi="Congenial"/>
          <w:b/>
          <w:bCs/>
        </w:rPr>
        <w:t xml:space="preserve"> / GitHub Configuration Note</w:t>
      </w:r>
    </w:p>
    <w:p w14:paraId="278569F9" w14:textId="77777777" w:rsidR="004E2883" w:rsidRPr="00550CE4" w:rsidRDefault="004E2883" w:rsidP="004E2883">
      <w:pPr>
        <w:rPr>
          <w:rFonts w:ascii="Congenial" w:hAnsi="Congenial"/>
        </w:rPr>
      </w:pPr>
      <w:r w:rsidRPr="00550CE4">
        <w:rPr>
          <w:rFonts w:ascii="Congenial" w:hAnsi="Congenial"/>
        </w:rPr>
        <w:t xml:space="preserve">For an offline research setup, use </w:t>
      </w:r>
      <w:proofErr w:type="spellStart"/>
      <w:r w:rsidRPr="00550CE4">
        <w:rPr>
          <w:rFonts w:ascii="Congenial" w:hAnsi="Congenial"/>
        </w:rPr>
        <w:t>Kiwix</w:t>
      </w:r>
      <w:proofErr w:type="spellEnd"/>
      <w:r w:rsidRPr="00550CE4">
        <w:rPr>
          <w:rFonts w:ascii="Congenial" w:hAnsi="Congenial"/>
        </w:rPr>
        <w:t xml:space="preserve"> with a Wikipedia ZIM library and keep the essay source files in a GitHub repository. A simple structure is:</w:t>
      </w:r>
    </w:p>
    <w:p w14:paraId="443F3FF0" w14:textId="77777777" w:rsidR="004E2883" w:rsidRPr="00550CE4" w:rsidRDefault="004E2883" w:rsidP="004E2883">
      <w:pPr>
        <w:rPr>
          <w:rFonts w:ascii="Congenial" w:hAnsi="Congenial"/>
        </w:rPr>
      </w:pPr>
      <w:r w:rsidRPr="00550CE4">
        <w:rPr>
          <w:rFonts w:ascii="Congenial" w:hAnsi="Congenial"/>
        </w:rPr>
        <w:t xml:space="preserve">chordate-study/ sources/ </w:t>
      </w:r>
      <w:proofErr w:type="spellStart"/>
      <w:r w:rsidRPr="00550CE4">
        <w:rPr>
          <w:rFonts w:ascii="Congenial" w:hAnsi="Congenial"/>
        </w:rPr>
        <w:t>wikipedia-chordate.zim</w:t>
      </w:r>
      <w:proofErr w:type="spellEnd"/>
      <w:r w:rsidRPr="00550CE4">
        <w:rPr>
          <w:rFonts w:ascii="Congenial" w:hAnsi="Congenial"/>
        </w:rPr>
        <w:t xml:space="preserve"> essay/ </w:t>
      </w:r>
      <w:proofErr w:type="spellStart"/>
      <w:r w:rsidRPr="00550CE4">
        <w:rPr>
          <w:rFonts w:ascii="Congenial" w:hAnsi="Congenial"/>
        </w:rPr>
        <w:t>chordate_essay.tex</w:t>
      </w:r>
      <w:proofErr w:type="spellEnd"/>
      <w:r w:rsidRPr="00550CE4">
        <w:rPr>
          <w:rFonts w:ascii="Congenial" w:hAnsi="Congenial"/>
        </w:rPr>
        <w:t xml:space="preserve"> chordate_essay.pdf chordate_classification.csv notes/ source-attribution.md </w:t>
      </w:r>
    </w:p>
    <w:p w14:paraId="4984A2CB" w14:textId="77777777" w:rsidR="004E2883" w:rsidRPr="00550CE4" w:rsidRDefault="004E2883" w:rsidP="004E2883">
      <w:pPr>
        <w:rPr>
          <w:rFonts w:ascii="Congenial" w:hAnsi="Congenial"/>
        </w:rPr>
      </w:pPr>
      <w:proofErr w:type="spellStart"/>
      <w:r w:rsidRPr="00550CE4">
        <w:rPr>
          <w:rFonts w:ascii="Congenial" w:hAnsi="Congenial"/>
        </w:rPr>
        <w:t>Kiwix</w:t>
      </w:r>
      <w:proofErr w:type="spellEnd"/>
      <w:r w:rsidRPr="00550CE4">
        <w:rPr>
          <w:rFonts w:ascii="Congenial" w:hAnsi="Congenial"/>
        </w:rPr>
        <w:t xml:space="preserve"> should be used for offline reading and verification. GitHub should be used for version control, not as a replacement for biological sources.</w:t>
      </w:r>
    </w:p>
    <w:tbl>
      <w:tblPr>
        <w:tblW w:w="23811" w:type="dxa"/>
        <w:tblInd w:w="-108" w:type="dxa"/>
        <w:tblLook w:val="04A0" w:firstRow="1" w:lastRow="0" w:firstColumn="1" w:lastColumn="0" w:noHBand="0" w:noVBand="1"/>
      </w:tblPr>
      <w:tblGrid>
        <w:gridCol w:w="2125"/>
        <w:gridCol w:w="1601"/>
        <w:gridCol w:w="3760"/>
        <w:gridCol w:w="10639"/>
        <w:gridCol w:w="3002"/>
        <w:gridCol w:w="222"/>
        <w:gridCol w:w="1020"/>
        <w:gridCol w:w="1020"/>
        <w:gridCol w:w="1020"/>
      </w:tblGrid>
      <w:tr w:rsidR="004E2883" w:rsidRPr="00550CE4" w14:paraId="51D403A7" w14:textId="77777777" w:rsidTr="004E2883">
        <w:trPr>
          <w:trHeight w:val="285"/>
        </w:trPr>
        <w:tc>
          <w:tcPr>
            <w:tcW w:w="1748" w:type="dxa"/>
            <w:tcBorders>
              <w:top w:val="nil"/>
              <w:left w:val="nil"/>
              <w:bottom w:val="nil"/>
              <w:right w:val="nil"/>
            </w:tcBorders>
            <w:noWrap/>
            <w:vAlign w:val="bottom"/>
            <w:hideMark/>
          </w:tcPr>
          <w:p w14:paraId="2FEBDF94" w14:textId="77777777" w:rsidR="004E2883" w:rsidRPr="00550CE4" w:rsidRDefault="004E2883" w:rsidP="004E2883">
            <w:pPr>
              <w:spacing w:after="0" w:line="240" w:lineRule="auto"/>
              <w:rPr>
                <w:rFonts w:ascii="Congenial" w:eastAsia="Times New Roman" w:hAnsi="Congenial" w:cs="Times New Roman"/>
                <w:color w:val="000000"/>
                <w:kern w:val="0"/>
                <w14:ligatures w14:val="none"/>
              </w:rPr>
            </w:pPr>
            <w:r w:rsidRPr="00550CE4">
              <w:rPr>
                <w:rFonts w:ascii="Congenial" w:eastAsia="Times New Roman" w:hAnsi="Congenial" w:cs="Times New Roman"/>
                <w:color w:val="000000"/>
                <w:kern w:val="0"/>
                <w14:ligatures w14:val="none"/>
              </w:rPr>
              <w:t>Group</w:t>
            </w:r>
          </w:p>
        </w:tc>
        <w:tc>
          <w:tcPr>
            <w:tcW w:w="1272" w:type="dxa"/>
            <w:tcBorders>
              <w:top w:val="nil"/>
              <w:left w:val="nil"/>
              <w:bottom w:val="nil"/>
              <w:right w:val="nil"/>
            </w:tcBorders>
            <w:noWrap/>
            <w:vAlign w:val="bottom"/>
            <w:hideMark/>
          </w:tcPr>
          <w:p w14:paraId="06ED006B" w14:textId="77777777" w:rsidR="004E2883" w:rsidRPr="00550CE4" w:rsidRDefault="004E2883" w:rsidP="004E2883">
            <w:pPr>
              <w:spacing w:after="0" w:line="240" w:lineRule="auto"/>
              <w:rPr>
                <w:rFonts w:ascii="Congenial" w:eastAsia="Times New Roman" w:hAnsi="Congenial" w:cs="Times New Roman"/>
                <w:color w:val="000000"/>
                <w:kern w:val="0"/>
                <w14:ligatures w14:val="none"/>
              </w:rPr>
            </w:pPr>
            <w:r w:rsidRPr="00550CE4">
              <w:rPr>
                <w:rFonts w:ascii="Congenial" w:eastAsia="Times New Roman" w:hAnsi="Congenial" w:cs="Times New Roman"/>
                <w:color w:val="000000"/>
                <w:kern w:val="0"/>
                <w14:ligatures w14:val="none"/>
              </w:rPr>
              <w:t>Rank or status</w:t>
            </w:r>
          </w:p>
        </w:tc>
        <w:tc>
          <w:tcPr>
            <w:tcW w:w="3760" w:type="dxa"/>
            <w:tcBorders>
              <w:top w:val="nil"/>
              <w:left w:val="nil"/>
              <w:bottom w:val="nil"/>
              <w:right w:val="nil"/>
            </w:tcBorders>
            <w:noWrap/>
            <w:vAlign w:val="bottom"/>
            <w:hideMark/>
          </w:tcPr>
          <w:p w14:paraId="4D35BF91" w14:textId="77777777" w:rsidR="004E2883" w:rsidRPr="00550CE4" w:rsidRDefault="004E2883" w:rsidP="004E2883">
            <w:pPr>
              <w:spacing w:after="0" w:line="240" w:lineRule="auto"/>
              <w:rPr>
                <w:rFonts w:ascii="Congenial" w:eastAsia="Times New Roman" w:hAnsi="Congenial" w:cs="Times New Roman"/>
                <w:color w:val="000000"/>
                <w:kern w:val="0"/>
                <w14:ligatures w14:val="none"/>
              </w:rPr>
            </w:pPr>
            <w:r w:rsidRPr="00550CE4">
              <w:rPr>
                <w:rFonts w:ascii="Congenial" w:eastAsia="Times New Roman" w:hAnsi="Congenial" w:cs="Times New Roman"/>
                <w:color w:val="000000"/>
                <w:kern w:val="0"/>
                <w14:ligatures w14:val="none"/>
              </w:rPr>
              <w:t>Examples</w:t>
            </w:r>
          </w:p>
        </w:tc>
        <w:tc>
          <w:tcPr>
            <w:tcW w:w="10639" w:type="dxa"/>
            <w:tcBorders>
              <w:top w:val="nil"/>
              <w:left w:val="nil"/>
              <w:bottom w:val="nil"/>
              <w:right w:val="nil"/>
            </w:tcBorders>
            <w:noWrap/>
            <w:vAlign w:val="bottom"/>
            <w:hideMark/>
          </w:tcPr>
          <w:p w14:paraId="22030E72" w14:textId="77777777" w:rsidR="004E2883" w:rsidRPr="00550CE4" w:rsidRDefault="004E2883" w:rsidP="004E2883">
            <w:pPr>
              <w:spacing w:after="0" w:line="240" w:lineRule="auto"/>
              <w:rPr>
                <w:rFonts w:ascii="Congenial" w:eastAsia="Times New Roman" w:hAnsi="Congenial" w:cs="Times New Roman"/>
                <w:color w:val="000000"/>
                <w:kern w:val="0"/>
                <w14:ligatures w14:val="none"/>
              </w:rPr>
            </w:pPr>
            <w:r w:rsidRPr="00550CE4">
              <w:rPr>
                <w:rFonts w:ascii="Congenial" w:eastAsia="Times New Roman" w:hAnsi="Congenial" w:cs="Times New Roman"/>
                <w:color w:val="000000"/>
                <w:kern w:val="0"/>
                <w14:ligatures w14:val="none"/>
              </w:rPr>
              <w:t>Key details</w:t>
            </w:r>
          </w:p>
        </w:tc>
        <w:tc>
          <w:tcPr>
            <w:tcW w:w="3224" w:type="dxa"/>
            <w:gridSpan w:val="2"/>
            <w:tcBorders>
              <w:top w:val="nil"/>
              <w:left w:val="nil"/>
              <w:bottom w:val="nil"/>
              <w:right w:val="nil"/>
            </w:tcBorders>
            <w:noWrap/>
            <w:vAlign w:val="bottom"/>
            <w:hideMark/>
          </w:tcPr>
          <w:p w14:paraId="6A4DED0D" w14:textId="77777777" w:rsidR="004E2883" w:rsidRPr="00550CE4" w:rsidRDefault="004E2883" w:rsidP="004E2883">
            <w:pPr>
              <w:spacing w:after="0" w:line="240" w:lineRule="auto"/>
              <w:rPr>
                <w:rFonts w:ascii="Congenial" w:eastAsia="Times New Roman" w:hAnsi="Congenial" w:cs="Times New Roman"/>
                <w:color w:val="000000"/>
                <w:kern w:val="0"/>
                <w14:ligatures w14:val="none"/>
              </w:rPr>
            </w:pPr>
            <w:r w:rsidRPr="00550CE4">
              <w:rPr>
                <w:rFonts w:ascii="Congenial" w:eastAsia="Times New Roman" w:hAnsi="Congenial" w:cs="Times New Roman"/>
                <w:color w:val="000000"/>
                <w:kern w:val="0"/>
                <w14:ligatures w14:val="none"/>
              </w:rPr>
              <w:t>Approximate species note</w:t>
            </w:r>
          </w:p>
        </w:tc>
        <w:tc>
          <w:tcPr>
            <w:tcW w:w="1020" w:type="dxa"/>
            <w:tcBorders>
              <w:top w:val="nil"/>
              <w:left w:val="nil"/>
              <w:bottom w:val="nil"/>
              <w:right w:val="nil"/>
            </w:tcBorders>
            <w:noWrap/>
            <w:vAlign w:val="bottom"/>
            <w:hideMark/>
          </w:tcPr>
          <w:p w14:paraId="4A8BEA0F" w14:textId="77777777" w:rsidR="004E2883" w:rsidRPr="00550CE4" w:rsidRDefault="004E2883" w:rsidP="004E2883">
            <w:pPr>
              <w:spacing w:after="0" w:line="240" w:lineRule="auto"/>
              <w:rPr>
                <w:rFonts w:ascii="Congenial" w:eastAsia="Times New Roman" w:hAnsi="Congenial" w:cs="Times New Roman"/>
                <w:color w:val="000000"/>
                <w:kern w:val="0"/>
                <w14:ligatures w14:val="none"/>
              </w:rPr>
            </w:pPr>
          </w:p>
        </w:tc>
        <w:tc>
          <w:tcPr>
            <w:tcW w:w="1020" w:type="dxa"/>
            <w:tcBorders>
              <w:top w:val="nil"/>
              <w:left w:val="nil"/>
              <w:bottom w:val="nil"/>
              <w:right w:val="nil"/>
            </w:tcBorders>
            <w:noWrap/>
            <w:vAlign w:val="bottom"/>
            <w:hideMark/>
          </w:tcPr>
          <w:p w14:paraId="749F0F39" w14:textId="77777777" w:rsidR="004E2883" w:rsidRPr="00550CE4" w:rsidRDefault="004E2883" w:rsidP="004E2883">
            <w:pPr>
              <w:spacing w:after="0" w:line="240" w:lineRule="auto"/>
              <w:rPr>
                <w:rFonts w:ascii="Congenial" w:eastAsia="Times New Roman" w:hAnsi="Congenial" w:cs="Times New Roman"/>
                <w:kern w:val="0"/>
                <w14:ligatures w14:val="none"/>
              </w:rPr>
            </w:pPr>
          </w:p>
        </w:tc>
        <w:tc>
          <w:tcPr>
            <w:tcW w:w="1020" w:type="dxa"/>
            <w:tcBorders>
              <w:top w:val="nil"/>
              <w:left w:val="nil"/>
              <w:bottom w:val="nil"/>
              <w:right w:val="nil"/>
            </w:tcBorders>
            <w:noWrap/>
            <w:vAlign w:val="bottom"/>
            <w:hideMark/>
          </w:tcPr>
          <w:p w14:paraId="1517EC61" w14:textId="77777777" w:rsidR="004E2883" w:rsidRPr="00550CE4" w:rsidRDefault="004E2883" w:rsidP="004E2883">
            <w:pPr>
              <w:spacing w:after="0" w:line="240" w:lineRule="auto"/>
              <w:rPr>
                <w:rFonts w:ascii="Congenial" w:eastAsia="Times New Roman" w:hAnsi="Congenial" w:cs="Times New Roman"/>
                <w:kern w:val="0"/>
                <w14:ligatures w14:val="none"/>
              </w:rPr>
            </w:pPr>
          </w:p>
        </w:tc>
      </w:tr>
      <w:tr w:rsidR="004E2883" w:rsidRPr="00550CE4" w14:paraId="2086788A" w14:textId="77777777" w:rsidTr="004E2883">
        <w:trPr>
          <w:trHeight w:val="285"/>
        </w:trPr>
        <w:tc>
          <w:tcPr>
            <w:tcW w:w="1748" w:type="dxa"/>
            <w:tcBorders>
              <w:top w:val="nil"/>
              <w:left w:val="nil"/>
              <w:bottom w:val="nil"/>
              <w:right w:val="nil"/>
            </w:tcBorders>
            <w:noWrap/>
            <w:vAlign w:val="bottom"/>
            <w:hideMark/>
          </w:tcPr>
          <w:p w14:paraId="4D9D0345" w14:textId="77777777" w:rsidR="004E2883" w:rsidRPr="00550CE4" w:rsidRDefault="004E2883" w:rsidP="004E2883">
            <w:pPr>
              <w:spacing w:after="0" w:line="240" w:lineRule="auto"/>
              <w:rPr>
                <w:rFonts w:ascii="Congenial" w:eastAsia="Times New Roman" w:hAnsi="Congenial" w:cs="Times New Roman"/>
                <w:color w:val="000000"/>
                <w:kern w:val="0"/>
                <w14:ligatures w14:val="none"/>
              </w:rPr>
            </w:pPr>
            <w:r w:rsidRPr="00550CE4">
              <w:rPr>
                <w:rFonts w:ascii="Congenial" w:eastAsia="Times New Roman" w:hAnsi="Congenial" w:cs="Times New Roman"/>
                <w:color w:val="000000"/>
                <w:kern w:val="0"/>
                <w14:ligatures w14:val="none"/>
              </w:rPr>
              <w:t>Chordata</w:t>
            </w:r>
          </w:p>
        </w:tc>
        <w:tc>
          <w:tcPr>
            <w:tcW w:w="1272" w:type="dxa"/>
            <w:tcBorders>
              <w:top w:val="nil"/>
              <w:left w:val="nil"/>
              <w:bottom w:val="nil"/>
              <w:right w:val="nil"/>
            </w:tcBorders>
            <w:noWrap/>
            <w:vAlign w:val="bottom"/>
            <w:hideMark/>
          </w:tcPr>
          <w:p w14:paraId="1B935399" w14:textId="77777777" w:rsidR="004E2883" w:rsidRPr="00550CE4" w:rsidRDefault="004E2883" w:rsidP="004E2883">
            <w:pPr>
              <w:spacing w:after="0" w:line="240" w:lineRule="auto"/>
              <w:rPr>
                <w:rFonts w:ascii="Congenial" w:eastAsia="Times New Roman" w:hAnsi="Congenial" w:cs="Times New Roman"/>
                <w:color w:val="000000"/>
                <w:kern w:val="0"/>
                <w14:ligatures w14:val="none"/>
              </w:rPr>
            </w:pPr>
            <w:r w:rsidRPr="00550CE4">
              <w:rPr>
                <w:rFonts w:ascii="Congenial" w:eastAsia="Times New Roman" w:hAnsi="Congenial" w:cs="Times New Roman"/>
                <w:color w:val="000000"/>
                <w:kern w:val="0"/>
                <w14:ligatures w14:val="none"/>
              </w:rPr>
              <w:t>Phylum</w:t>
            </w:r>
          </w:p>
        </w:tc>
        <w:tc>
          <w:tcPr>
            <w:tcW w:w="3760" w:type="dxa"/>
            <w:tcBorders>
              <w:top w:val="nil"/>
              <w:left w:val="nil"/>
              <w:bottom w:val="nil"/>
              <w:right w:val="nil"/>
            </w:tcBorders>
            <w:noWrap/>
            <w:vAlign w:val="bottom"/>
            <w:hideMark/>
          </w:tcPr>
          <w:p w14:paraId="7DFACCC6" w14:textId="77777777" w:rsidR="004E2883" w:rsidRPr="00550CE4" w:rsidRDefault="004E2883" w:rsidP="004E2883">
            <w:pPr>
              <w:spacing w:after="0" w:line="240" w:lineRule="auto"/>
              <w:rPr>
                <w:rFonts w:ascii="Congenial" w:eastAsia="Times New Roman" w:hAnsi="Congenial" w:cs="Times New Roman"/>
                <w:color w:val="000000"/>
                <w:kern w:val="0"/>
                <w14:ligatures w14:val="none"/>
              </w:rPr>
            </w:pPr>
            <w:r w:rsidRPr="00550CE4">
              <w:rPr>
                <w:rFonts w:ascii="Congenial" w:eastAsia="Times New Roman" w:hAnsi="Congenial" w:cs="Times New Roman"/>
                <w:color w:val="000000"/>
                <w:kern w:val="0"/>
                <w14:ligatures w14:val="none"/>
              </w:rPr>
              <w:t>vertebrates, tunicates, lancelets</w:t>
            </w:r>
          </w:p>
        </w:tc>
        <w:tc>
          <w:tcPr>
            <w:tcW w:w="10639" w:type="dxa"/>
            <w:tcBorders>
              <w:top w:val="nil"/>
              <w:left w:val="nil"/>
              <w:bottom w:val="nil"/>
              <w:right w:val="nil"/>
            </w:tcBorders>
            <w:noWrap/>
            <w:vAlign w:val="bottom"/>
            <w:hideMark/>
          </w:tcPr>
          <w:p w14:paraId="5DA40728" w14:textId="77777777" w:rsidR="00550CE4" w:rsidRDefault="004E2883" w:rsidP="004E2883">
            <w:pPr>
              <w:spacing w:after="0" w:line="240" w:lineRule="auto"/>
              <w:rPr>
                <w:rFonts w:ascii="Congenial" w:eastAsia="Times New Roman" w:hAnsi="Congenial" w:cs="Times New Roman"/>
                <w:color w:val="000000"/>
                <w:kern w:val="0"/>
                <w14:ligatures w14:val="none"/>
              </w:rPr>
            </w:pPr>
            <w:r w:rsidRPr="00550CE4">
              <w:rPr>
                <w:rFonts w:ascii="Congenial" w:eastAsia="Times New Roman" w:hAnsi="Congenial" w:cs="Times New Roman"/>
                <w:color w:val="000000"/>
                <w:kern w:val="0"/>
                <w14:ligatures w14:val="none"/>
              </w:rPr>
              <w:t>Defined by notochord,</w:t>
            </w:r>
          </w:p>
          <w:p w14:paraId="17146CE0" w14:textId="77777777" w:rsidR="00550CE4" w:rsidRDefault="004E2883" w:rsidP="004E2883">
            <w:pPr>
              <w:spacing w:after="0" w:line="240" w:lineRule="auto"/>
              <w:rPr>
                <w:rFonts w:ascii="Congenial" w:eastAsia="Times New Roman" w:hAnsi="Congenial" w:cs="Times New Roman"/>
                <w:color w:val="000000"/>
                <w:kern w:val="0"/>
                <w14:ligatures w14:val="none"/>
              </w:rPr>
            </w:pPr>
            <w:r w:rsidRPr="00550CE4">
              <w:rPr>
                <w:rFonts w:ascii="Congenial" w:eastAsia="Times New Roman" w:hAnsi="Congenial" w:cs="Times New Roman"/>
                <w:color w:val="000000"/>
                <w:kern w:val="0"/>
                <w14:ligatures w14:val="none"/>
              </w:rPr>
              <w:t xml:space="preserve"> dorsal hollow nerve cord, </w:t>
            </w:r>
          </w:p>
          <w:p w14:paraId="1EAE0A52" w14:textId="77777777" w:rsidR="00550CE4" w:rsidRDefault="004E2883" w:rsidP="004E2883">
            <w:pPr>
              <w:spacing w:after="0" w:line="240" w:lineRule="auto"/>
              <w:rPr>
                <w:rFonts w:ascii="Congenial" w:eastAsia="Times New Roman" w:hAnsi="Congenial" w:cs="Times New Roman"/>
                <w:color w:val="000000"/>
                <w:kern w:val="0"/>
                <w14:ligatures w14:val="none"/>
              </w:rPr>
            </w:pPr>
            <w:r w:rsidRPr="00550CE4">
              <w:rPr>
                <w:rFonts w:ascii="Congenial" w:eastAsia="Times New Roman" w:hAnsi="Congenial" w:cs="Times New Roman"/>
                <w:color w:val="000000"/>
                <w:kern w:val="0"/>
                <w14:ligatures w14:val="none"/>
              </w:rPr>
              <w:t xml:space="preserve">pharyngeal slits, endostyle </w:t>
            </w:r>
          </w:p>
          <w:p w14:paraId="33AC7AC5" w14:textId="77777777" w:rsidR="00550CE4" w:rsidRDefault="004E2883" w:rsidP="004E2883">
            <w:pPr>
              <w:spacing w:after="0" w:line="240" w:lineRule="auto"/>
              <w:rPr>
                <w:rFonts w:ascii="Congenial" w:eastAsia="Times New Roman" w:hAnsi="Congenial" w:cs="Times New Roman"/>
                <w:color w:val="000000"/>
                <w:kern w:val="0"/>
                <w14:ligatures w14:val="none"/>
              </w:rPr>
            </w:pPr>
            <w:r w:rsidRPr="00550CE4">
              <w:rPr>
                <w:rFonts w:ascii="Congenial" w:eastAsia="Times New Roman" w:hAnsi="Congenial" w:cs="Times New Roman"/>
                <w:color w:val="000000"/>
                <w:kern w:val="0"/>
                <w14:ligatures w14:val="none"/>
              </w:rPr>
              <w:t xml:space="preserve">or thyroid, and post-anal </w:t>
            </w:r>
          </w:p>
          <w:p w14:paraId="198ED0FA" w14:textId="15CEA569" w:rsidR="004E2883" w:rsidRPr="00550CE4" w:rsidRDefault="004E2883" w:rsidP="004E2883">
            <w:pPr>
              <w:spacing w:after="0" w:line="240" w:lineRule="auto"/>
              <w:rPr>
                <w:rFonts w:ascii="Congenial" w:eastAsia="Times New Roman" w:hAnsi="Congenial" w:cs="Times New Roman"/>
                <w:color w:val="000000"/>
                <w:kern w:val="0"/>
                <w14:ligatures w14:val="none"/>
              </w:rPr>
            </w:pPr>
            <w:r w:rsidRPr="00550CE4">
              <w:rPr>
                <w:rFonts w:ascii="Congenial" w:eastAsia="Times New Roman" w:hAnsi="Congenial" w:cs="Times New Roman"/>
                <w:color w:val="000000"/>
                <w:kern w:val="0"/>
                <w14:ligatures w14:val="none"/>
              </w:rPr>
              <w:t>tail at some life stage</w:t>
            </w:r>
          </w:p>
        </w:tc>
        <w:tc>
          <w:tcPr>
            <w:tcW w:w="6284" w:type="dxa"/>
            <w:gridSpan w:val="5"/>
            <w:tcBorders>
              <w:top w:val="nil"/>
              <w:left w:val="nil"/>
              <w:bottom w:val="nil"/>
              <w:right w:val="nil"/>
            </w:tcBorders>
            <w:noWrap/>
            <w:vAlign w:val="bottom"/>
            <w:hideMark/>
          </w:tcPr>
          <w:p w14:paraId="16F3C2D7" w14:textId="77777777" w:rsidR="004E2883" w:rsidRPr="00550CE4" w:rsidRDefault="004E2883" w:rsidP="004E2883">
            <w:pPr>
              <w:spacing w:after="0" w:line="240" w:lineRule="auto"/>
              <w:rPr>
                <w:rFonts w:ascii="Congenial" w:eastAsia="Times New Roman" w:hAnsi="Congenial" w:cs="Times New Roman"/>
                <w:color w:val="000000"/>
                <w:kern w:val="0"/>
                <w14:ligatures w14:val="none"/>
              </w:rPr>
            </w:pPr>
            <w:r w:rsidRPr="00550CE4">
              <w:rPr>
                <w:rFonts w:ascii="Congenial" w:eastAsia="Times New Roman" w:hAnsi="Congenial" w:cs="Times New Roman"/>
                <w:color w:val="000000"/>
                <w:kern w:val="0"/>
                <w14:ligatures w14:val="none"/>
              </w:rPr>
              <w:t>More than 81000 living species are discussed in the source article</w:t>
            </w:r>
          </w:p>
        </w:tc>
      </w:tr>
      <w:tr w:rsidR="004E2883" w:rsidRPr="00550CE4" w14:paraId="37E279FC" w14:textId="77777777" w:rsidTr="004E2883">
        <w:trPr>
          <w:trHeight w:val="285"/>
        </w:trPr>
        <w:tc>
          <w:tcPr>
            <w:tcW w:w="1748" w:type="dxa"/>
            <w:tcBorders>
              <w:top w:val="nil"/>
              <w:left w:val="nil"/>
              <w:bottom w:val="nil"/>
              <w:right w:val="nil"/>
            </w:tcBorders>
            <w:noWrap/>
            <w:vAlign w:val="bottom"/>
            <w:hideMark/>
          </w:tcPr>
          <w:p w14:paraId="61CB1614" w14:textId="77777777" w:rsidR="004E2883" w:rsidRPr="00550CE4" w:rsidRDefault="004E2883" w:rsidP="004E2883">
            <w:pPr>
              <w:spacing w:after="0" w:line="240" w:lineRule="auto"/>
              <w:rPr>
                <w:rFonts w:ascii="Congenial" w:eastAsia="Times New Roman" w:hAnsi="Congenial" w:cs="Times New Roman"/>
                <w:color w:val="000000"/>
                <w:kern w:val="0"/>
                <w14:ligatures w14:val="none"/>
              </w:rPr>
            </w:pPr>
            <w:proofErr w:type="spellStart"/>
            <w:r w:rsidRPr="00550CE4">
              <w:rPr>
                <w:rFonts w:ascii="Congenial" w:eastAsia="Times New Roman" w:hAnsi="Congenial" w:cs="Times New Roman"/>
                <w:color w:val="000000"/>
                <w:kern w:val="0"/>
                <w14:ligatures w14:val="none"/>
              </w:rPr>
              <w:t>Cephalochordata</w:t>
            </w:r>
            <w:proofErr w:type="spellEnd"/>
          </w:p>
        </w:tc>
        <w:tc>
          <w:tcPr>
            <w:tcW w:w="1272" w:type="dxa"/>
            <w:tcBorders>
              <w:top w:val="nil"/>
              <w:left w:val="nil"/>
              <w:bottom w:val="nil"/>
              <w:right w:val="nil"/>
            </w:tcBorders>
            <w:noWrap/>
            <w:vAlign w:val="bottom"/>
            <w:hideMark/>
          </w:tcPr>
          <w:p w14:paraId="471AF633" w14:textId="77777777" w:rsidR="004E2883" w:rsidRPr="00550CE4" w:rsidRDefault="004E2883" w:rsidP="004E2883">
            <w:pPr>
              <w:spacing w:after="0" w:line="240" w:lineRule="auto"/>
              <w:rPr>
                <w:rFonts w:ascii="Congenial" w:eastAsia="Times New Roman" w:hAnsi="Congenial" w:cs="Times New Roman"/>
                <w:color w:val="000000"/>
                <w:kern w:val="0"/>
                <w14:ligatures w14:val="none"/>
              </w:rPr>
            </w:pPr>
            <w:r w:rsidRPr="00550CE4">
              <w:rPr>
                <w:rFonts w:ascii="Congenial" w:eastAsia="Times New Roman" w:hAnsi="Congenial" w:cs="Times New Roman"/>
                <w:color w:val="000000"/>
                <w:kern w:val="0"/>
                <w14:ligatures w14:val="none"/>
              </w:rPr>
              <w:t>Subphylum</w:t>
            </w:r>
          </w:p>
        </w:tc>
        <w:tc>
          <w:tcPr>
            <w:tcW w:w="3760" w:type="dxa"/>
            <w:tcBorders>
              <w:top w:val="nil"/>
              <w:left w:val="nil"/>
              <w:bottom w:val="nil"/>
              <w:right w:val="nil"/>
            </w:tcBorders>
            <w:noWrap/>
            <w:vAlign w:val="bottom"/>
            <w:hideMark/>
          </w:tcPr>
          <w:p w14:paraId="7063E2CF" w14:textId="77777777" w:rsidR="004E2883" w:rsidRPr="00550CE4" w:rsidRDefault="004E2883" w:rsidP="004E2883">
            <w:pPr>
              <w:spacing w:after="0" w:line="240" w:lineRule="auto"/>
              <w:rPr>
                <w:rFonts w:ascii="Congenial" w:eastAsia="Times New Roman" w:hAnsi="Congenial" w:cs="Times New Roman"/>
                <w:color w:val="000000"/>
                <w:kern w:val="0"/>
                <w14:ligatures w14:val="none"/>
              </w:rPr>
            </w:pPr>
            <w:r w:rsidRPr="00550CE4">
              <w:rPr>
                <w:rFonts w:ascii="Congenial" w:eastAsia="Times New Roman" w:hAnsi="Congenial" w:cs="Times New Roman"/>
                <w:color w:val="000000"/>
                <w:kern w:val="0"/>
                <w14:ligatures w14:val="none"/>
              </w:rPr>
              <w:t>lancelets</w:t>
            </w:r>
          </w:p>
        </w:tc>
        <w:tc>
          <w:tcPr>
            <w:tcW w:w="10639" w:type="dxa"/>
            <w:tcBorders>
              <w:top w:val="nil"/>
              <w:left w:val="nil"/>
              <w:bottom w:val="nil"/>
              <w:right w:val="nil"/>
            </w:tcBorders>
            <w:noWrap/>
            <w:vAlign w:val="bottom"/>
            <w:hideMark/>
          </w:tcPr>
          <w:p w14:paraId="3321288E" w14:textId="77777777" w:rsidR="00550CE4" w:rsidRDefault="004E2883" w:rsidP="004E2883">
            <w:pPr>
              <w:spacing w:after="0" w:line="240" w:lineRule="auto"/>
              <w:rPr>
                <w:rFonts w:ascii="Congenial" w:eastAsia="Times New Roman" w:hAnsi="Congenial" w:cs="Times New Roman"/>
                <w:color w:val="000000"/>
                <w:kern w:val="0"/>
                <w14:ligatures w14:val="none"/>
              </w:rPr>
            </w:pPr>
            <w:r w:rsidRPr="00550CE4">
              <w:rPr>
                <w:rFonts w:ascii="Congenial" w:eastAsia="Times New Roman" w:hAnsi="Congenial" w:cs="Times New Roman"/>
                <w:color w:val="000000"/>
                <w:kern w:val="0"/>
                <w14:ligatures w14:val="none"/>
              </w:rPr>
              <w:t>Small fish-shaped filter f</w:t>
            </w:r>
          </w:p>
          <w:p w14:paraId="7F9A8506" w14:textId="77777777" w:rsidR="00550CE4" w:rsidRDefault="004E2883" w:rsidP="004E2883">
            <w:pPr>
              <w:spacing w:after="0" w:line="240" w:lineRule="auto"/>
              <w:rPr>
                <w:rFonts w:ascii="Congenial" w:eastAsia="Times New Roman" w:hAnsi="Congenial" w:cs="Times New Roman"/>
                <w:color w:val="000000"/>
                <w:kern w:val="0"/>
                <w14:ligatures w14:val="none"/>
              </w:rPr>
            </w:pPr>
            <w:proofErr w:type="spellStart"/>
            <w:r w:rsidRPr="00550CE4">
              <w:rPr>
                <w:rFonts w:ascii="Congenial" w:eastAsia="Times New Roman" w:hAnsi="Congenial" w:cs="Times New Roman"/>
                <w:color w:val="000000"/>
                <w:kern w:val="0"/>
                <w14:ligatures w14:val="none"/>
              </w:rPr>
              <w:t>eeders</w:t>
            </w:r>
            <w:proofErr w:type="spellEnd"/>
            <w:r w:rsidRPr="00550CE4">
              <w:rPr>
                <w:rFonts w:ascii="Congenial" w:eastAsia="Times New Roman" w:hAnsi="Congenial" w:cs="Times New Roman"/>
                <w:color w:val="000000"/>
                <w:kern w:val="0"/>
                <w14:ligatures w14:val="none"/>
              </w:rPr>
              <w:t xml:space="preserve"> without a true head,</w:t>
            </w:r>
          </w:p>
          <w:p w14:paraId="7EA73E28" w14:textId="77777777" w:rsidR="00550CE4" w:rsidRDefault="004E2883" w:rsidP="004E2883">
            <w:pPr>
              <w:spacing w:after="0" w:line="240" w:lineRule="auto"/>
              <w:rPr>
                <w:rFonts w:ascii="Congenial" w:eastAsia="Times New Roman" w:hAnsi="Congenial" w:cs="Times New Roman"/>
                <w:color w:val="000000"/>
                <w:kern w:val="0"/>
                <w14:ligatures w14:val="none"/>
              </w:rPr>
            </w:pPr>
            <w:r w:rsidRPr="00550CE4">
              <w:rPr>
                <w:rFonts w:ascii="Congenial" w:eastAsia="Times New Roman" w:hAnsi="Congenial" w:cs="Times New Roman"/>
                <w:color w:val="000000"/>
                <w:kern w:val="0"/>
                <w14:ligatures w14:val="none"/>
              </w:rPr>
              <w:t xml:space="preserve"> skull, or specialized sense </w:t>
            </w:r>
          </w:p>
          <w:p w14:paraId="430108B3" w14:textId="65EE3655" w:rsidR="004E2883" w:rsidRPr="00550CE4" w:rsidRDefault="004E2883" w:rsidP="004E2883">
            <w:pPr>
              <w:spacing w:after="0" w:line="240" w:lineRule="auto"/>
              <w:rPr>
                <w:rFonts w:ascii="Congenial" w:eastAsia="Times New Roman" w:hAnsi="Congenial" w:cs="Times New Roman"/>
                <w:color w:val="000000"/>
                <w:kern w:val="0"/>
                <w14:ligatures w14:val="none"/>
              </w:rPr>
            </w:pPr>
            <w:r w:rsidRPr="00550CE4">
              <w:rPr>
                <w:rFonts w:ascii="Congenial" w:eastAsia="Times New Roman" w:hAnsi="Congenial" w:cs="Times New Roman"/>
                <w:color w:val="000000"/>
                <w:kern w:val="0"/>
                <w14:ligatures w14:val="none"/>
              </w:rPr>
              <w:t>organs</w:t>
            </w:r>
          </w:p>
        </w:tc>
        <w:tc>
          <w:tcPr>
            <w:tcW w:w="4244" w:type="dxa"/>
            <w:gridSpan w:val="3"/>
            <w:tcBorders>
              <w:top w:val="nil"/>
              <w:left w:val="nil"/>
              <w:bottom w:val="nil"/>
              <w:right w:val="nil"/>
            </w:tcBorders>
            <w:noWrap/>
            <w:vAlign w:val="bottom"/>
            <w:hideMark/>
          </w:tcPr>
          <w:p w14:paraId="19B78B47" w14:textId="77777777" w:rsidR="004E2883" w:rsidRPr="00550CE4" w:rsidRDefault="004E2883" w:rsidP="004E2883">
            <w:pPr>
              <w:spacing w:after="0" w:line="240" w:lineRule="auto"/>
              <w:rPr>
                <w:rFonts w:ascii="Congenial" w:eastAsia="Times New Roman" w:hAnsi="Congenial" w:cs="Times New Roman"/>
                <w:color w:val="000000"/>
                <w:kern w:val="0"/>
                <w14:ligatures w14:val="none"/>
              </w:rPr>
            </w:pPr>
            <w:r w:rsidRPr="00550CE4">
              <w:rPr>
                <w:rFonts w:ascii="Congenial" w:eastAsia="Times New Roman" w:hAnsi="Congenial" w:cs="Times New Roman"/>
                <w:color w:val="000000"/>
                <w:kern w:val="0"/>
                <w14:ligatures w14:val="none"/>
              </w:rPr>
              <w:t>About 32 species in the source article</w:t>
            </w:r>
          </w:p>
        </w:tc>
        <w:tc>
          <w:tcPr>
            <w:tcW w:w="1020" w:type="dxa"/>
            <w:tcBorders>
              <w:top w:val="nil"/>
              <w:left w:val="nil"/>
              <w:bottom w:val="nil"/>
              <w:right w:val="nil"/>
            </w:tcBorders>
            <w:noWrap/>
            <w:vAlign w:val="bottom"/>
            <w:hideMark/>
          </w:tcPr>
          <w:p w14:paraId="3166EAE0" w14:textId="77777777" w:rsidR="004E2883" w:rsidRPr="00550CE4" w:rsidRDefault="004E2883" w:rsidP="004E2883">
            <w:pPr>
              <w:spacing w:after="0" w:line="240" w:lineRule="auto"/>
              <w:rPr>
                <w:rFonts w:ascii="Congenial" w:eastAsia="Times New Roman" w:hAnsi="Congenial" w:cs="Times New Roman"/>
                <w:color w:val="000000"/>
                <w:kern w:val="0"/>
                <w14:ligatures w14:val="none"/>
              </w:rPr>
            </w:pPr>
          </w:p>
        </w:tc>
        <w:tc>
          <w:tcPr>
            <w:tcW w:w="1020" w:type="dxa"/>
            <w:tcBorders>
              <w:top w:val="nil"/>
              <w:left w:val="nil"/>
              <w:bottom w:val="nil"/>
              <w:right w:val="nil"/>
            </w:tcBorders>
            <w:noWrap/>
            <w:vAlign w:val="bottom"/>
            <w:hideMark/>
          </w:tcPr>
          <w:p w14:paraId="544D632C" w14:textId="77777777" w:rsidR="004E2883" w:rsidRPr="00550CE4" w:rsidRDefault="004E2883" w:rsidP="004E2883">
            <w:pPr>
              <w:spacing w:after="0" w:line="240" w:lineRule="auto"/>
              <w:rPr>
                <w:rFonts w:ascii="Congenial" w:eastAsia="Times New Roman" w:hAnsi="Congenial" w:cs="Times New Roman"/>
                <w:kern w:val="0"/>
                <w14:ligatures w14:val="none"/>
              </w:rPr>
            </w:pPr>
          </w:p>
        </w:tc>
      </w:tr>
      <w:tr w:rsidR="004E2883" w:rsidRPr="00550CE4" w14:paraId="655B0891" w14:textId="77777777" w:rsidTr="004E2883">
        <w:trPr>
          <w:trHeight w:val="285"/>
        </w:trPr>
        <w:tc>
          <w:tcPr>
            <w:tcW w:w="1748" w:type="dxa"/>
            <w:tcBorders>
              <w:top w:val="nil"/>
              <w:left w:val="nil"/>
              <w:bottom w:val="nil"/>
              <w:right w:val="nil"/>
            </w:tcBorders>
            <w:noWrap/>
            <w:vAlign w:val="bottom"/>
            <w:hideMark/>
          </w:tcPr>
          <w:p w14:paraId="066E7AB6" w14:textId="77777777" w:rsidR="004E2883" w:rsidRPr="00550CE4" w:rsidRDefault="004E2883" w:rsidP="004E2883">
            <w:pPr>
              <w:spacing w:after="0" w:line="240" w:lineRule="auto"/>
              <w:rPr>
                <w:rFonts w:ascii="Congenial" w:eastAsia="Times New Roman" w:hAnsi="Congenial" w:cs="Times New Roman"/>
                <w:color w:val="000000"/>
                <w:kern w:val="0"/>
                <w14:ligatures w14:val="none"/>
              </w:rPr>
            </w:pPr>
            <w:proofErr w:type="spellStart"/>
            <w:r w:rsidRPr="00550CE4">
              <w:rPr>
                <w:rFonts w:ascii="Congenial" w:eastAsia="Times New Roman" w:hAnsi="Congenial" w:cs="Times New Roman"/>
                <w:color w:val="000000"/>
                <w:kern w:val="0"/>
                <w14:ligatures w14:val="none"/>
              </w:rPr>
              <w:t>Tunicata</w:t>
            </w:r>
            <w:proofErr w:type="spellEnd"/>
          </w:p>
        </w:tc>
        <w:tc>
          <w:tcPr>
            <w:tcW w:w="1272" w:type="dxa"/>
            <w:tcBorders>
              <w:top w:val="nil"/>
              <w:left w:val="nil"/>
              <w:bottom w:val="nil"/>
              <w:right w:val="nil"/>
            </w:tcBorders>
            <w:noWrap/>
            <w:vAlign w:val="bottom"/>
            <w:hideMark/>
          </w:tcPr>
          <w:p w14:paraId="57665A81" w14:textId="77777777" w:rsidR="004E2883" w:rsidRPr="00550CE4" w:rsidRDefault="004E2883" w:rsidP="004E2883">
            <w:pPr>
              <w:spacing w:after="0" w:line="240" w:lineRule="auto"/>
              <w:rPr>
                <w:rFonts w:ascii="Congenial" w:eastAsia="Times New Roman" w:hAnsi="Congenial" w:cs="Times New Roman"/>
                <w:color w:val="000000"/>
                <w:kern w:val="0"/>
                <w14:ligatures w14:val="none"/>
              </w:rPr>
            </w:pPr>
            <w:r w:rsidRPr="00550CE4">
              <w:rPr>
                <w:rFonts w:ascii="Congenial" w:eastAsia="Times New Roman" w:hAnsi="Congenial" w:cs="Times New Roman"/>
                <w:color w:val="000000"/>
                <w:kern w:val="0"/>
                <w14:ligatures w14:val="none"/>
              </w:rPr>
              <w:t>Subphylum</w:t>
            </w:r>
          </w:p>
        </w:tc>
        <w:tc>
          <w:tcPr>
            <w:tcW w:w="3760" w:type="dxa"/>
            <w:tcBorders>
              <w:top w:val="nil"/>
              <w:left w:val="nil"/>
              <w:bottom w:val="nil"/>
              <w:right w:val="nil"/>
            </w:tcBorders>
            <w:noWrap/>
            <w:vAlign w:val="bottom"/>
            <w:hideMark/>
          </w:tcPr>
          <w:p w14:paraId="0CAADE28" w14:textId="77777777" w:rsidR="004E2883" w:rsidRPr="00550CE4" w:rsidRDefault="004E2883" w:rsidP="004E2883">
            <w:pPr>
              <w:spacing w:after="0" w:line="240" w:lineRule="auto"/>
              <w:rPr>
                <w:rFonts w:ascii="Congenial" w:eastAsia="Times New Roman" w:hAnsi="Congenial" w:cs="Times New Roman"/>
                <w:color w:val="000000"/>
                <w:kern w:val="0"/>
                <w14:ligatures w14:val="none"/>
              </w:rPr>
            </w:pPr>
            <w:r w:rsidRPr="00550CE4">
              <w:rPr>
                <w:rFonts w:ascii="Congenial" w:eastAsia="Times New Roman" w:hAnsi="Congenial" w:cs="Times New Roman"/>
                <w:color w:val="000000"/>
                <w:kern w:val="0"/>
                <w14:ligatures w14:val="none"/>
              </w:rPr>
              <w:t xml:space="preserve">sea squirts, </w:t>
            </w:r>
            <w:proofErr w:type="spellStart"/>
            <w:r w:rsidRPr="00550CE4">
              <w:rPr>
                <w:rFonts w:ascii="Congenial" w:eastAsia="Times New Roman" w:hAnsi="Congenial" w:cs="Times New Roman"/>
                <w:color w:val="000000"/>
                <w:kern w:val="0"/>
                <w14:ligatures w14:val="none"/>
              </w:rPr>
              <w:t>salps</w:t>
            </w:r>
            <w:proofErr w:type="spellEnd"/>
            <w:r w:rsidRPr="00550CE4">
              <w:rPr>
                <w:rFonts w:ascii="Congenial" w:eastAsia="Times New Roman" w:hAnsi="Congenial" w:cs="Times New Roman"/>
                <w:color w:val="000000"/>
                <w:kern w:val="0"/>
                <w14:ligatures w14:val="none"/>
              </w:rPr>
              <w:t>, larvaceans</w:t>
            </w:r>
          </w:p>
        </w:tc>
        <w:tc>
          <w:tcPr>
            <w:tcW w:w="10639" w:type="dxa"/>
            <w:tcBorders>
              <w:top w:val="nil"/>
              <w:left w:val="nil"/>
              <w:bottom w:val="nil"/>
              <w:right w:val="nil"/>
            </w:tcBorders>
            <w:noWrap/>
            <w:vAlign w:val="bottom"/>
            <w:hideMark/>
          </w:tcPr>
          <w:p w14:paraId="6CF8E790" w14:textId="77777777" w:rsidR="00550CE4" w:rsidRDefault="004E2883" w:rsidP="004E2883">
            <w:pPr>
              <w:spacing w:after="0" w:line="240" w:lineRule="auto"/>
              <w:rPr>
                <w:rFonts w:ascii="Congenial" w:eastAsia="Times New Roman" w:hAnsi="Congenial" w:cs="Times New Roman"/>
                <w:color w:val="000000"/>
                <w:kern w:val="0"/>
                <w14:ligatures w14:val="none"/>
              </w:rPr>
            </w:pPr>
            <w:r w:rsidRPr="00550CE4">
              <w:rPr>
                <w:rFonts w:ascii="Congenial" w:eastAsia="Times New Roman" w:hAnsi="Congenial" w:cs="Times New Roman"/>
                <w:color w:val="000000"/>
                <w:kern w:val="0"/>
                <w14:ligatures w14:val="none"/>
              </w:rPr>
              <w:t>Larvae show chordate traits</w:t>
            </w:r>
          </w:p>
          <w:p w14:paraId="4339415B" w14:textId="77777777" w:rsidR="00550CE4" w:rsidRDefault="004E2883" w:rsidP="004E2883">
            <w:pPr>
              <w:spacing w:after="0" w:line="240" w:lineRule="auto"/>
              <w:rPr>
                <w:rFonts w:ascii="Congenial" w:eastAsia="Times New Roman" w:hAnsi="Congenial" w:cs="Times New Roman"/>
                <w:color w:val="000000"/>
                <w:kern w:val="0"/>
                <w14:ligatures w14:val="none"/>
              </w:rPr>
            </w:pPr>
            <w:r w:rsidRPr="00550CE4">
              <w:rPr>
                <w:rFonts w:ascii="Congenial" w:eastAsia="Times New Roman" w:hAnsi="Congenial" w:cs="Times New Roman"/>
                <w:color w:val="000000"/>
                <w:kern w:val="0"/>
                <w14:ligatures w14:val="none"/>
              </w:rPr>
              <w:t xml:space="preserve">; many adults lose the </w:t>
            </w:r>
          </w:p>
          <w:p w14:paraId="6E5DFBC4" w14:textId="77777777" w:rsidR="00550CE4" w:rsidRDefault="004E2883" w:rsidP="004E2883">
            <w:pPr>
              <w:spacing w:after="0" w:line="240" w:lineRule="auto"/>
              <w:rPr>
                <w:rFonts w:ascii="Congenial" w:eastAsia="Times New Roman" w:hAnsi="Congenial" w:cs="Times New Roman"/>
                <w:color w:val="000000"/>
                <w:kern w:val="0"/>
                <w14:ligatures w14:val="none"/>
              </w:rPr>
            </w:pPr>
            <w:r w:rsidRPr="00550CE4">
              <w:rPr>
                <w:rFonts w:ascii="Congenial" w:eastAsia="Times New Roman" w:hAnsi="Congenial" w:cs="Times New Roman"/>
                <w:color w:val="000000"/>
                <w:kern w:val="0"/>
                <w14:ligatures w14:val="none"/>
              </w:rPr>
              <w:t xml:space="preserve">notochord, nerve cord, </w:t>
            </w:r>
          </w:p>
          <w:p w14:paraId="6CECCE27" w14:textId="32C675FE" w:rsidR="00550CE4" w:rsidRDefault="004E2883" w:rsidP="004E2883">
            <w:pPr>
              <w:spacing w:after="0" w:line="240" w:lineRule="auto"/>
              <w:rPr>
                <w:rFonts w:ascii="Congenial" w:eastAsia="Times New Roman" w:hAnsi="Congenial" w:cs="Times New Roman"/>
                <w:color w:val="000000"/>
                <w:kern w:val="0"/>
                <w14:ligatures w14:val="none"/>
              </w:rPr>
            </w:pPr>
            <w:r w:rsidRPr="00550CE4">
              <w:rPr>
                <w:rFonts w:ascii="Congenial" w:eastAsia="Times New Roman" w:hAnsi="Congenial" w:cs="Times New Roman"/>
                <w:color w:val="000000"/>
                <w:kern w:val="0"/>
                <w14:ligatures w14:val="none"/>
              </w:rPr>
              <w:t>and tail after metamorphosi</w:t>
            </w:r>
            <w:r w:rsidR="00550CE4">
              <w:rPr>
                <w:rFonts w:ascii="Congenial" w:eastAsia="Times New Roman" w:hAnsi="Congenial" w:cs="Times New Roman"/>
                <w:color w:val="000000"/>
                <w:kern w:val="0"/>
                <w14:ligatures w14:val="none"/>
              </w:rPr>
              <w:t>s</w:t>
            </w:r>
          </w:p>
          <w:p w14:paraId="12196F76" w14:textId="068D1B53" w:rsidR="00550CE4" w:rsidRPr="00550CE4" w:rsidRDefault="00550CE4" w:rsidP="004E2883">
            <w:pPr>
              <w:spacing w:after="0" w:line="240" w:lineRule="auto"/>
              <w:rPr>
                <w:rFonts w:ascii="Congenial" w:eastAsia="Times New Roman" w:hAnsi="Congenial" w:cs="Times New Roman"/>
                <w:color w:val="000000"/>
                <w:kern w:val="0"/>
                <w14:ligatures w14:val="none"/>
              </w:rPr>
            </w:pPr>
          </w:p>
        </w:tc>
        <w:tc>
          <w:tcPr>
            <w:tcW w:w="4244" w:type="dxa"/>
            <w:gridSpan w:val="3"/>
            <w:tcBorders>
              <w:top w:val="nil"/>
              <w:left w:val="nil"/>
              <w:bottom w:val="nil"/>
              <w:right w:val="nil"/>
            </w:tcBorders>
            <w:noWrap/>
            <w:vAlign w:val="bottom"/>
            <w:hideMark/>
          </w:tcPr>
          <w:p w14:paraId="74D5CDEB" w14:textId="77777777" w:rsidR="004E2883" w:rsidRPr="00550CE4" w:rsidRDefault="004E2883" w:rsidP="004E2883">
            <w:pPr>
              <w:spacing w:after="0" w:line="240" w:lineRule="auto"/>
              <w:rPr>
                <w:rFonts w:ascii="Congenial" w:eastAsia="Times New Roman" w:hAnsi="Congenial" w:cs="Times New Roman"/>
                <w:color w:val="000000"/>
                <w:kern w:val="0"/>
                <w14:ligatures w14:val="none"/>
              </w:rPr>
            </w:pPr>
            <w:r w:rsidRPr="00550CE4">
              <w:rPr>
                <w:rFonts w:ascii="Congenial" w:eastAsia="Times New Roman" w:hAnsi="Congenial" w:cs="Times New Roman"/>
                <w:color w:val="000000"/>
                <w:kern w:val="0"/>
                <w14:ligatures w14:val="none"/>
              </w:rPr>
              <w:t>About 3000 species in the source article</w:t>
            </w:r>
          </w:p>
        </w:tc>
        <w:tc>
          <w:tcPr>
            <w:tcW w:w="1020" w:type="dxa"/>
            <w:tcBorders>
              <w:top w:val="nil"/>
              <w:left w:val="nil"/>
              <w:bottom w:val="nil"/>
              <w:right w:val="nil"/>
            </w:tcBorders>
            <w:noWrap/>
            <w:vAlign w:val="bottom"/>
            <w:hideMark/>
          </w:tcPr>
          <w:p w14:paraId="49499839" w14:textId="77777777" w:rsidR="004E2883" w:rsidRPr="00550CE4" w:rsidRDefault="004E2883" w:rsidP="004E2883">
            <w:pPr>
              <w:spacing w:after="0" w:line="240" w:lineRule="auto"/>
              <w:rPr>
                <w:rFonts w:ascii="Congenial" w:eastAsia="Times New Roman" w:hAnsi="Congenial" w:cs="Times New Roman"/>
                <w:color w:val="000000"/>
                <w:kern w:val="0"/>
                <w14:ligatures w14:val="none"/>
              </w:rPr>
            </w:pPr>
          </w:p>
        </w:tc>
        <w:tc>
          <w:tcPr>
            <w:tcW w:w="1020" w:type="dxa"/>
            <w:tcBorders>
              <w:top w:val="nil"/>
              <w:left w:val="nil"/>
              <w:bottom w:val="nil"/>
              <w:right w:val="nil"/>
            </w:tcBorders>
            <w:noWrap/>
            <w:vAlign w:val="bottom"/>
            <w:hideMark/>
          </w:tcPr>
          <w:p w14:paraId="27619342" w14:textId="77777777" w:rsidR="004E2883" w:rsidRPr="00550CE4" w:rsidRDefault="004E2883" w:rsidP="004E2883">
            <w:pPr>
              <w:spacing w:after="0" w:line="240" w:lineRule="auto"/>
              <w:rPr>
                <w:rFonts w:ascii="Congenial" w:eastAsia="Times New Roman" w:hAnsi="Congenial" w:cs="Times New Roman"/>
                <w:kern w:val="0"/>
                <w14:ligatures w14:val="none"/>
              </w:rPr>
            </w:pPr>
          </w:p>
        </w:tc>
      </w:tr>
      <w:tr w:rsidR="004E2883" w:rsidRPr="00550CE4" w14:paraId="4E47DA15" w14:textId="77777777" w:rsidTr="004E2883">
        <w:trPr>
          <w:trHeight w:val="285"/>
        </w:trPr>
        <w:tc>
          <w:tcPr>
            <w:tcW w:w="1748" w:type="dxa"/>
            <w:tcBorders>
              <w:top w:val="nil"/>
              <w:left w:val="nil"/>
              <w:bottom w:val="nil"/>
              <w:right w:val="nil"/>
            </w:tcBorders>
            <w:noWrap/>
            <w:vAlign w:val="bottom"/>
            <w:hideMark/>
          </w:tcPr>
          <w:p w14:paraId="7064885A" w14:textId="77777777" w:rsidR="004E2883" w:rsidRPr="00550CE4" w:rsidRDefault="004E2883" w:rsidP="004E2883">
            <w:pPr>
              <w:spacing w:after="0" w:line="240" w:lineRule="auto"/>
              <w:rPr>
                <w:rFonts w:ascii="Congenial" w:eastAsia="Times New Roman" w:hAnsi="Congenial" w:cs="Times New Roman"/>
                <w:color w:val="000000"/>
                <w:kern w:val="0"/>
                <w14:ligatures w14:val="none"/>
              </w:rPr>
            </w:pPr>
            <w:r w:rsidRPr="00550CE4">
              <w:rPr>
                <w:rFonts w:ascii="Congenial" w:eastAsia="Times New Roman" w:hAnsi="Congenial" w:cs="Times New Roman"/>
                <w:color w:val="000000"/>
                <w:kern w:val="0"/>
                <w14:ligatures w14:val="none"/>
              </w:rPr>
              <w:t>Vertebrata</w:t>
            </w:r>
          </w:p>
        </w:tc>
        <w:tc>
          <w:tcPr>
            <w:tcW w:w="1272" w:type="dxa"/>
            <w:tcBorders>
              <w:top w:val="nil"/>
              <w:left w:val="nil"/>
              <w:bottom w:val="nil"/>
              <w:right w:val="nil"/>
            </w:tcBorders>
            <w:noWrap/>
            <w:vAlign w:val="bottom"/>
            <w:hideMark/>
          </w:tcPr>
          <w:p w14:paraId="5BCFD131" w14:textId="77777777" w:rsidR="004E2883" w:rsidRPr="00550CE4" w:rsidRDefault="004E2883" w:rsidP="004E2883">
            <w:pPr>
              <w:spacing w:after="0" w:line="240" w:lineRule="auto"/>
              <w:rPr>
                <w:rFonts w:ascii="Congenial" w:eastAsia="Times New Roman" w:hAnsi="Congenial" w:cs="Times New Roman"/>
                <w:color w:val="000000"/>
                <w:kern w:val="0"/>
                <w14:ligatures w14:val="none"/>
              </w:rPr>
            </w:pPr>
            <w:r w:rsidRPr="00550CE4">
              <w:rPr>
                <w:rFonts w:ascii="Congenial" w:eastAsia="Times New Roman" w:hAnsi="Congenial" w:cs="Times New Roman"/>
                <w:color w:val="000000"/>
                <w:kern w:val="0"/>
                <w14:ligatures w14:val="none"/>
              </w:rPr>
              <w:t>Subphylum</w:t>
            </w:r>
          </w:p>
        </w:tc>
        <w:tc>
          <w:tcPr>
            <w:tcW w:w="3760" w:type="dxa"/>
            <w:tcBorders>
              <w:top w:val="nil"/>
              <w:left w:val="nil"/>
              <w:bottom w:val="nil"/>
              <w:right w:val="nil"/>
            </w:tcBorders>
            <w:noWrap/>
            <w:vAlign w:val="bottom"/>
            <w:hideMark/>
          </w:tcPr>
          <w:p w14:paraId="4E991F3D" w14:textId="77777777" w:rsidR="004E2883" w:rsidRPr="00550CE4" w:rsidRDefault="004E2883" w:rsidP="004E2883">
            <w:pPr>
              <w:spacing w:after="0" w:line="240" w:lineRule="auto"/>
              <w:rPr>
                <w:rFonts w:ascii="Congenial" w:eastAsia="Times New Roman" w:hAnsi="Congenial" w:cs="Times New Roman"/>
                <w:color w:val="000000"/>
                <w:kern w:val="0"/>
                <w14:ligatures w14:val="none"/>
              </w:rPr>
            </w:pPr>
            <w:r w:rsidRPr="00550CE4">
              <w:rPr>
                <w:rFonts w:ascii="Congenial" w:eastAsia="Times New Roman" w:hAnsi="Congenial" w:cs="Times New Roman"/>
                <w:color w:val="000000"/>
                <w:kern w:val="0"/>
                <w14:ligatures w14:val="none"/>
              </w:rPr>
              <w:t>fish, amphibians, reptiles, birds, mammals</w:t>
            </w:r>
          </w:p>
        </w:tc>
        <w:tc>
          <w:tcPr>
            <w:tcW w:w="10639" w:type="dxa"/>
            <w:tcBorders>
              <w:top w:val="nil"/>
              <w:left w:val="nil"/>
              <w:bottom w:val="nil"/>
              <w:right w:val="nil"/>
            </w:tcBorders>
            <w:noWrap/>
            <w:vAlign w:val="bottom"/>
            <w:hideMark/>
          </w:tcPr>
          <w:p w14:paraId="2BEDD6CB" w14:textId="77777777" w:rsidR="004E2883" w:rsidRPr="00550CE4" w:rsidRDefault="004E2883" w:rsidP="004E2883">
            <w:pPr>
              <w:spacing w:after="0" w:line="240" w:lineRule="auto"/>
              <w:rPr>
                <w:rFonts w:ascii="Congenial" w:eastAsia="Times New Roman" w:hAnsi="Congenial" w:cs="Times New Roman"/>
                <w:color w:val="000000"/>
                <w:kern w:val="0"/>
                <w14:ligatures w14:val="none"/>
              </w:rPr>
            </w:pPr>
          </w:p>
          <w:p w14:paraId="3964FEDD" w14:textId="77777777" w:rsidR="00550CE4" w:rsidRDefault="004E2883" w:rsidP="004E2883">
            <w:pPr>
              <w:spacing w:after="0" w:line="240" w:lineRule="auto"/>
              <w:rPr>
                <w:rFonts w:ascii="Congenial" w:eastAsia="Times New Roman" w:hAnsi="Congenial" w:cs="Times New Roman"/>
                <w:color w:val="000000"/>
                <w:kern w:val="0"/>
                <w14:ligatures w14:val="none"/>
              </w:rPr>
            </w:pPr>
            <w:r w:rsidRPr="00550CE4">
              <w:rPr>
                <w:rFonts w:ascii="Congenial" w:eastAsia="Times New Roman" w:hAnsi="Congenial" w:cs="Times New Roman"/>
                <w:color w:val="000000"/>
                <w:kern w:val="0"/>
                <w14:ligatures w14:val="none"/>
              </w:rPr>
              <w:br/>
            </w:r>
            <w:r w:rsidRPr="00550CE4">
              <w:rPr>
                <w:rFonts w:ascii="Congenial" w:eastAsia="Times New Roman" w:hAnsi="Congenial" w:cs="Times New Roman"/>
                <w:color w:val="000000"/>
                <w:kern w:val="0"/>
                <w14:ligatures w14:val="none"/>
              </w:rPr>
              <w:t xml:space="preserve">Chordates with skulls and </w:t>
            </w:r>
          </w:p>
          <w:p w14:paraId="741088AB" w14:textId="7802B8D3" w:rsidR="004E2883" w:rsidRPr="00550CE4" w:rsidRDefault="004E2883" w:rsidP="004E2883">
            <w:pPr>
              <w:spacing w:after="0" w:line="240" w:lineRule="auto"/>
              <w:rPr>
                <w:rFonts w:ascii="Congenial" w:eastAsia="Times New Roman" w:hAnsi="Congenial" w:cs="Times New Roman"/>
                <w:color w:val="000000"/>
                <w:kern w:val="0"/>
                <w14:ligatures w14:val="none"/>
              </w:rPr>
            </w:pPr>
            <w:r w:rsidRPr="00550CE4">
              <w:rPr>
                <w:rFonts w:ascii="Congenial" w:eastAsia="Times New Roman" w:hAnsi="Congenial" w:cs="Times New Roman"/>
                <w:color w:val="000000"/>
                <w:kern w:val="0"/>
                <w14:ligatures w14:val="none"/>
              </w:rPr>
              <w:t xml:space="preserve">vertebral columns or closely </w:t>
            </w:r>
          </w:p>
          <w:p w14:paraId="1FE2FC4C" w14:textId="77777777" w:rsidR="004E2883" w:rsidRDefault="004E2883" w:rsidP="004E2883">
            <w:pPr>
              <w:spacing w:after="0" w:line="240" w:lineRule="auto"/>
              <w:rPr>
                <w:rFonts w:ascii="Congenial" w:eastAsia="Times New Roman" w:hAnsi="Congenial" w:cs="Times New Roman"/>
                <w:color w:val="000000"/>
                <w:kern w:val="0"/>
                <w14:ligatures w14:val="none"/>
              </w:rPr>
            </w:pPr>
            <w:r w:rsidRPr="00550CE4">
              <w:rPr>
                <w:rFonts w:ascii="Congenial" w:eastAsia="Times New Roman" w:hAnsi="Congenial" w:cs="Times New Roman"/>
                <w:color w:val="000000"/>
                <w:kern w:val="0"/>
                <w14:ligatures w14:val="none"/>
              </w:rPr>
              <w:t>related vertebrate structures</w:t>
            </w:r>
          </w:p>
          <w:p w14:paraId="63504A37" w14:textId="1D9EE6FF" w:rsidR="00CD0890" w:rsidRPr="00550CE4" w:rsidRDefault="00CD0890" w:rsidP="004E2883">
            <w:pPr>
              <w:spacing w:after="0" w:line="240" w:lineRule="auto"/>
              <w:rPr>
                <w:rFonts w:ascii="Congenial" w:eastAsia="Times New Roman" w:hAnsi="Congenial" w:cs="Times New Roman"/>
                <w:color w:val="000000"/>
                <w:kern w:val="0"/>
                <w14:ligatures w14:val="none"/>
              </w:rPr>
            </w:pPr>
          </w:p>
        </w:tc>
        <w:tc>
          <w:tcPr>
            <w:tcW w:w="4244" w:type="dxa"/>
            <w:gridSpan w:val="3"/>
            <w:tcBorders>
              <w:top w:val="nil"/>
              <w:left w:val="nil"/>
              <w:bottom w:val="nil"/>
              <w:right w:val="nil"/>
            </w:tcBorders>
            <w:noWrap/>
            <w:vAlign w:val="bottom"/>
            <w:hideMark/>
          </w:tcPr>
          <w:p w14:paraId="1A3BFEC4" w14:textId="77777777" w:rsidR="004E2883" w:rsidRPr="00550CE4" w:rsidRDefault="004E2883" w:rsidP="004E2883">
            <w:pPr>
              <w:spacing w:after="0" w:line="240" w:lineRule="auto"/>
              <w:rPr>
                <w:rFonts w:ascii="Congenial" w:eastAsia="Times New Roman" w:hAnsi="Congenial" w:cs="Times New Roman"/>
                <w:color w:val="000000"/>
                <w:kern w:val="0"/>
                <w14:ligatures w14:val="none"/>
              </w:rPr>
            </w:pPr>
            <w:r w:rsidRPr="00550CE4">
              <w:rPr>
                <w:rFonts w:ascii="Congenial" w:eastAsia="Times New Roman" w:hAnsi="Congenial" w:cs="Times New Roman"/>
                <w:color w:val="000000"/>
                <w:kern w:val="0"/>
                <w14:ligatures w14:val="none"/>
              </w:rPr>
              <w:t>More than 66100 species in the source article</w:t>
            </w:r>
          </w:p>
        </w:tc>
        <w:tc>
          <w:tcPr>
            <w:tcW w:w="1020" w:type="dxa"/>
            <w:tcBorders>
              <w:top w:val="nil"/>
              <w:left w:val="nil"/>
              <w:bottom w:val="nil"/>
              <w:right w:val="nil"/>
            </w:tcBorders>
            <w:noWrap/>
            <w:vAlign w:val="bottom"/>
            <w:hideMark/>
          </w:tcPr>
          <w:p w14:paraId="0AA9766E" w14:textId="77777777" w:rsidR="004E2883" w:rsidRPr="00550CE4" w:rsidRDefault="004E2883" w:rsidP="004E2883">
            <w:pPr>
              <w:spacing w:after="0" w:line="240" w:lineRule="auto"/>
              <w:rPr>
                <w:rFonts w:ascii="Congenial" w:eastAsia="Times New Roman" w:hAnsi="Congenial" w:cs="Times New Roman"/>
                <w:color w:val="000000"/>
                <w:kern w:val="0"/>
                <w14:ligatures w14:val="none"/>
              </w:rPr>
            </w:pPr>
          </w:p>
        </w:tc>
        <w:tc>
          <w:tcPr>
            <w:tcW w:w="1020" w:type="dxa"/>
            <w:tcBorders>
              <w:top w:val="nil"/>
              <w:left w:val="nil"/>
              <w:bottom w:val="nil"/>
              <w:right w:val="nil"/>
            </w:tcBorders>
            <w:noWrap/>
            <w:vAlign w:val="bottom"/>
            <w:hideMark/>
          </w:tcPr>
          <w:p w14:paraId="2231098B" w14:textId="77777777" w:rsidR="004E2883" w:rsidRPr="00550CE4" w:rsidRDefault="004E2883" w:rsidP="004E2883">
            <w:pPr>
              <w:spacing w:after="0" w:line="240" w:lineRule="auto"/>
              <w:rPr>
                <w:rFonts w:ascii="Congenial" w:eastAsia="Times New Roman" w:hAnsi="Congenial" w:cs="Times New Roman"/>
                <w:kern w:val="0"/>
                <w14:ligatures w14:val="none"/>
              </w:rPr>
            </w:pPr>
          </w:p>
        </w:tc>
      </w:tr>
      <w:tr w:rsidR="004E2883" w:rsidRPr="00550CE4" w14:paraId="1E985A94" w14:textId="77777777" w:rsidTr="004E2883">
        <w:trPr>
          <w:trHeight w:val="285"/>
        </w:trPr>
        <w:tc>
          <w:tcPr>
            <w:tcW w:w="1748" w:type="dxa"/>
            <w:tcBorders>
              <w:top w:val="nil"/>
              <w:left w:val="nil"/>
              <w:bottom w:val="nil"/>
              <w:right w:val="nil"/>
            </w:tcBorders>
            <w:noWrap/>
            <w:vAlign w:val="bottom"/>
            <w:hideMark/>
          </w:tcPr>
          <w:p w14:paraId="3586477F" w14:textId="77777777" w:rsidR="004E2883" w:rsidRPr="00550CE4" w:rsidRDefault="004E2883" w:rsidP="004E2883">
            <w:pPr>
              <w:spacing w:after="0" w:line="240" w:lineRule="auto"/>
              <w:rPr>
                <w:rFonts w:ascii="Congenial" w:eastAsia="Times New Roman" w:hAnsi="Congenial" w:cs="Times New Roman"/>
                <w:color w:val="000000"/>
                <w:kern w:val="0"/>
                <w14:ligatures w14:val="none"/>
              </w:rPr>
            </w:pPr>
            <w:proofErr w:type="spellStart"/>
            <w:r w:rsidRPr="00550CE4">
              <w:rPr>
                <w:rFonts w:ascii="Congenial" w:eastAsia="Times New Roman" w:hAnsi="Congenial" w:cs="Times New Roman"/>
                <w:color w:val="000000"/>
                <w:kern w:val="0"/>
                <w14:ligatures w14:val="none"/>
              </w:rPr>
              <w:t>Cyclostomata</w:t>
            </w:r>
            <w:proofErr w:type="spellEnd"/>
          </w:p>
        </w:tc>
        <w:tc>
          <w:tcPr>
            <w:tcW w:w="1272" w:type="dxa"/>
            <w:tcBorders>
              <w:top w:val="nil"/>
              <w:left w:val="nil"/>
              <w:bottom w:val="nil"/>
              <w:right w:val="nil"/>
            </w:tcBorders>
            <w:noWrap/>
            <w:vAlign w:val="bottom"/>
            <w:hideMark/>
          </w:tcPr>
          <w:p w14:paraId="7B71B43E" w14:textId="77777777" w:rsidR="004E2883" w:rsidRPr="00550CE4" w:rsidRDefault="004E2883" w:rsidP="004E2883">
            <w:pPr>
              <w:spacing w:after="0" w:line="240" w:lineRule="auto"/>
              <w:rPr>
                <w:rFonts w:ascii="Congenial" w:eastAsia="Times New Roman" w:hAnsi="Congenial" w:cs="Times New Roman"/>
                <w:color w:val="000000"/>
                <w:kern w:val="0"/>
                <w14:ligatures w14:val="none"/>
              </w:rPr>
            </w:pPr>
            <w:r w:rsidRPr="00550CE4">
              <w:rPr>
                <w:rFonts w:ascii="Congenial" w:eastAsia="Times New Roman" w:hAnsi="Congenial" w:cs="Times New Roman"/>
                <w:color w:val="000000"/>
                <w:kern w:val="0"/>
                <w14:ligatures w14:val="none"/>
              </w:rPr>
              <w:t>Superclass</w:t>
            </w:r>
          </w:p>
        </w:tc>
        <w:tc>
          <w:tcPr>
            <w:tcW w:w="3760" w:type="dxa"/>
            <w:tcBorders>
              <w:top w:val="nil"/>
              <w:left w:val="nil"/>
              <w:bottom w:val="nil"/>
              <w:right w:val="nil"/>
            </w:tcBorders>
            <w:noWrap/>
            <w:vAlign w:val="bottom"/>
            <w:hideMark/>
          </w:tcPr>
          <w:p w14:paraId="541C97F2" w14:textId="77777777" w:rsidR="004E2883" w:rsidRPr="00550CE4" w:rsidRDefault="004E2883" w:rsidP="004E2883">
            <w:pPr>
              <w:spacing w:after="0" w:line="240" w:lineRule="auto"/>
              <w:rPr>
                <w:rFonts w:ascii="Congenial" w:eastAsia="Times New Roman" w:hAnsi="Congenial" w:cs="Times New Roman"/>
                <w:color w:val="000000"/>
                <w:kern w:val="0"/>
                <w14:ligatures w14:val="none"/>
              </w:rPr>
            </w:pPr>
            <w:r w:rsidRPr="00550CE4">
              <w:rPr>
                <w:rFonts w:ascii="Congenial" w:eastAsia="Times New Roman" w:hAnsi="Congenial" w:cs="Times New Roman"/>
                <w:color w:val="000000"/>
                <w:kern w:val="0"/>
                <w14:ligatures w14:val="none"/>
              </w:rPr>
              <w:t>hagfish, lampreys</w:t>
            </w:r>
          </w:p>
        </w:tc>
        <w:tc>
          <w:tcPr>
            <w:tcW w:w="10639" w:type="dxa"/>
            <w:tcBorders>
              <w:top w:val="nil"/>
              <w:left w:val="nil"/>
              <w:bottom w:val="nil"/>
              <w:right w:val="nil"/>
            </w:tcBorders>
            <w:noWrap/>
            <w:vAlign w:val="bottom"/>
            <w:hideMark/>
          </w:tcPr>
          <w:p w14:paraId="2BD9A27D" w14:textId="77777777" w:rsidR="00CD0890" w:rsidRDefault="004E2883" w:rsidP="004E2883">
            <w:pPr>
              <w:spacing w:after="0" w:line="240" w:lineRule="auto"/>
              <w:rPr>
                <w:rFonts w:ascii="Congenial" w:eastAsia="Times New Roman" w:hAnsi="Congenial" w:cs="Times New Roman"/>
                <w:color w:val="000000"/>
                <w:kern w:val="0"/>
                <w14:ligatures w14:val="none"/>
              </w:rPr>
            </w:pPr>
            <w:r w:rsidRPr="00550CE4">
              <w:rPr>
                <w:rFonts w:ascii="Congenial" w:eastAsia="Times New Roman" w:hAnsi="Congenial" w:cs="Times New Roman"/>
                <w:color w:val="000000"/>
                <w:kern w:val="0"/>
                <w14:ligatures w14:val="none"/>
              </w:rPr>
              <w:t xml:space="preserve">Jawless vertebrate lineage; </w:t>
            </w:r>
          </w:p>
          <w:p w14:paraId="24D16773" w14:textId="61F5C028" w:rsidR="004E2883" w:rsidRPr="00550CE4" w:rsidRDefault="004E2883" w:rsidP="004E2883">
            <w:pPr>
              <w:spacing w:after="0" w:line="240" w:lineRule="auto"/>
              <w:rPr>
                <w:rFonts w:ascii="Congenial" w:eastAsia="Times New Roman" w:hAnsi="Congenial" w:cs="Times New Roman"/>
                <w:color w:val="000000"/>
                <w:kern w:val="0"/>
                <w14:ligatures w14:val="none"/>
              </w:rPr>
            </w:pPr>
            <w:r w:rsidRPr="00550CE4">
              <w:rPr>
                <w:rFonts w:ascii="Congenial" w:eastAsia="Times New Roman" w:hAnsi="Congenial" w:cs="Times New Roman"/>
                <w:color w:val="000000"/>
                <w:kern w:val="0"/>
                <w14:ligatures w14:val="none"/>
              </w:rPr>
              <w:t>molecular work group</w:t>
            </w:r>
          </w:p>
          <w:p w14:paraId="67FE0EA1" w14:textId="76E64858" w:rsidR="004E2883" w:rsidRPr="00550CE4" w:rsidRDefault="004E2883" w:rsidP="004E2883">
            <w:pPr>
              <w:spacing w:after="0" w:line="240" w:lineRule="auto"/>
              <w:rPr>
                <w:rFonts w:ascii="Congenial" w:eastAsia="Times New Roman" w:hAnsi="Congenial" w:cs="Times New Roman"/>
                <w:color w:val="000000"/>
                <w:kern w:val="0"/>
                <w14:ligatures w14:val="none"/>
              </w:rPr>
            </w:pPr>
            <w:r w:rsidRPr="00550CE4">
              <w:rPr>
                <w:rFonts w:ascii="Congenial" w:eastAsia="Times New Roman" w:hAnsi="Congenial" w:cs="Times New Roman"/>
                <w:color w:val="000000"/>
                <w:kern w:val="0"/>
                <w14:ligatures w14:val="none"/>
              </w:rPr>
              <w:t>s hagfish and lampreys</w:t>
            </w:r>
            <w:r w:rsidR="00CD0890">
              <w:rPr>
                <w:rFonts w:ascii="Congenial" w:eastAsia="Times New Roman" w:hAnsi="Congenial" w:cs="Times New Roman"/>
                <w:color w:val="000000"/>
                <w:kern w:val="0"/>
                <w14:ligatures w14:val="none"/>
              </w:rPr>
              <w:br/>
            </w:r>
            <w:r w:rsidRPr="00550CE4">
              <w:rPr>
                <w:rFonts w:ascii="Congenial" w:eastAsia="Times New Roman" w:hAnsi="Congenial" w:cs="Times New Roman"/>
                <w:color w:val="000000"/>
                <w:kern w:val="0"/>
                <w14:ligatures w14:val="none"/>
              </w:rPr>
              <w:t xml:space="preserve"> together</w:t>
            </w:r>
          </w:p>
        </w:tc>
        <w:tc>
          <w:tcPr>
            <w:tcW w:w="5264" w:type="dxa"/>
            <w:gridSpan w:val="4"/>
            <w:tcBorders>
              <w:top w:val="nil"/>
              <w:left w:val="nil"/>
              <w:bottom w:val="nil"/>
              <w:right w:val="nil"/>
            </w:tcBorders>
            <w:noWrap/>
            <w:vAlign w:val="bottom"/>
            <w:hideMark/>
          </w:tcPr>
          <w:p w14:paraId="18843006" w14:textId="77777777" w:rsidR="004E2883" w:rsidRPr="00550CE4" w:rsidRDefault="004E2883" w:rsidP="004E2883">
            <w:pPr>
              <w:spacing w:after="0" w:line="240" w:lineRule="auto"/>
              <w:rPr>
                <w:rFonts w:ascii="Congenial" w:eastAsia="Times New Roman" w:hAnsi="Congenial" w:cs="Times New Roman"/>
                <w:color w:val="000000"/>
                <w:kern w:val="0"/>
                <w14:ligatures w14:val="none"/>
              </w:rPr>
            </w:pPr>
            <w:r w:rsidRPr="00550CE4">
              <w:rPr>
                <w:rFonts w:ascii="Congenial" w:eastAsia="Times New Roman" w:hAnsi="Congenial" w:cs="Times New Roman"/>
                <w:color w:val="000000"/>
                <w:kern w:val="0"/>
                <w14:ligatures w14:val="none"/>
              </w:rPr>
              <w:t>Over 100 jawless vertebrate species in the source article</w:t>
            </w:r>
          </w:p>
        </w:tc>
        <w:tc>
          <w:tcPr>
            <w:tcW w:w="1020" w:type="dxa"/>
            <w:tcBorders>
              <w:top w:val="nil"/>
              <w:left w:val="nil"/>
              <w:bottom w:val="nil"/>
              <w:right w:val="nil"/>
            </w:tcBorders>
            <w:noWrap/>
            <w:vAlign w:val="bottom"/>
            <w:hideMark/>
          </w:tcPr>
          <w:p w14:paraId="2233217C" w14:textId="77777777" w:rsidR="004E2883" w:rsidRPr="00550CE4" w:rsidRDefault="004E2883" w:rsidP="004E2883">
            <w:pPr>
              <w:spacing w:after="0" w:line="240" w:lineRule="auto"/>
              <w:rPr>
                <w:rFonts w:ascii="Congenial" w:eastAsia="Times New Roman" w:hAnsi="Congenial" w:cs="Times New Roman"/>
                <w:color w:val="000000"/>
                <w:kern w:val="0"/>
                <w14:ligatures w14:val="none"/>
              </w:rPr>
            </w:pPr>
          </w:p>
        </w:tc>
      </w:tr>
      <w:tr w:rsidR="004E2883" w:rsidRPr="00550CE4" w14:paraId="5B4548B2" w14:textId="77777777" w:rsidTr="004E2883">
        <w:trPr>
          <w:trHeight w:val="285"/>
        </w:trPr>
        <w:tc>
          <w:tcPr>
            <w:tcW w:w="1748" w:type="dxa"/>
            <w:tcBorders>
              <w:top w:val="nil"/>
              <w:left w:val="nil"/>
              <w:bottom w:val="nil"/>
              <w:right w:val="nil"/>
            </w:tcBorders>
            <w:noWrap/>
            <w:vAlign w:val="bottom"/>
            <w:hideMark/>
          </w:tcPr>
          <w:p w14:paraId="55D7B303" w14:textId="77777777" w:rsidR="004E2883" w:rsidRPr="00550CE4" w:rsidRDefault="004E2883" w:rsidP="004E2883">
            <w:pPr>
              <w:spacing w:after="0" w:line="240" w:lineRule="auto"/>
              <w:rPr>
                <w:rFonts w:ascii="Congenial" w:eastAsia="Times New Roman" w:hAnsi="Congenial" w:cs="Times New Roman"/>
                <w:color w:val="000000"/>
                <w:kern w:val="0"/>
                <w14:ligatures w14:val="none"/>
              </w:rPr>
            </w:pPr>
            <w:r w:rsidRPr="00550CE4">
              <w:rPr>
                <w:rFonts w:ascii="Congenial" w:eastAsia="Times New Roman" w:hAnsi="Congenial" w:cs="Times New Roman"/>
                <w:color w:val="000000"/>
                <w:kern w:val="0"/>
                <w14:ligatures w14:val="none"/>
              </w:rPr>
              <w:t>Gnathostomata</w:t>
            </w:r>
          </w:p>
        </w:tc>
        <w:tc>
          <w:tcPr>
            <w:tcW w:w="1272" w:type="dxa"/>
            <w:tcBorders>
              <w:top w:val="nil"/>
              <w:left w:val="nil"/>
              <w:bottom w:val="nil"/>
              <w:right w:val="nil"/>
            </w:tcBorders>
            <w:noWrap/>
            <w:vAlign w:val="bottom"/>
            <w:hideMark/>
          </w:tcPr>
          <w:p w14:paraId="4EFB4C5C" w14:textId="77777777" w:rsidR="004E2883" w:rsidRPr="00550CE4" w:rsidRDefault="004E2883" w:rsidP="004E2883">
            <w:pPr>
              <w:spacing w:after="0" w:line="240" w:lineRule="auto"/>
              <w:rPr>
                <w:rFonts w:ascii="Congenial" w:eastAsia="Times New Roman" w:hAnsi="Congenial" w:cs="Times New Roman"/>
                <w:color w:val="000000"/>
                <w:kern w:val="0"/>
                <w14:ligatures w14:val="none"/>
              </w:rPr>
            </w:pPr>
            <w:r w:rsidRPr="00550CE4">
              <w:rPr>
                <w:rFonts w:ascii="Congenial" w:eastAsia="Times New Roman" w:hAnsi="Congenial" w:cs="Times New Roman"/>
                <w:color w:val="000000"/>
                <w:kern w:val="0"/>
                <w14:ligatures w14:val="none"/>
              </w:rPr>
              <w:t>Infraphylum</w:t>
            </w:r>
          </w:p>
        </w:tc>
        <w:tc>
          <w:tcPr>
            <w:tcW w:w="3760" w:type="dxa"/>
            <w:tcBorders>
              <w:top w:val="nil"/>
              <w:left w:val="nil"/>
              <w:bottom w:val="nil"/>
              <w:right w:val="nil"/>
            </w:tcBorders>
            <w:noWrap/>
            <w:vAlign w:val="bottom"/>
            <w:hideMark/>
          </w:tcPr>
          <w:p w14:paraId="19AD5033" w14:textId="375A062A" w:rsidR="004E2883" w:rsidRPr="00550CE4" w:rsidRDefault="004E2883" w:rsidP="004E2883">
            <w:pPr>
              <w:spacing w:after="0" w:line="240" w:lineRule="auto"/>
              <w:rPr>
                <w:rFonts w:ascii="Congenial" w:eastAsia="Times New Roman" w:hAnsi="Congenial" w:cs="Times New Roman"/>
                <w:color w:val="000000"/>
                <w:kern w:val="0"/>
                <w14:ligatures w14:val="none"/>
              </w:rPr>
            </w:pPr>
            <w:r w:rsidRPr="00550CE4">
              <w:rPr>
                <w:rFonts w:ascii="Congenial" w:eastAsia="Times New Roman" w:hAnsi="Congenial" w:cs="Times New Roman"/>
                <w:color w:val="000000"/>
                <w:kern w:val="0"/>
                <w14:ligatures w14:val="none"/>
              </w:rPr>
              <w:t xml:space="preserve">cartilaginous fish, bony fish, </w:t>
            </w:r>
            <w:proofErr w:type="spellStart"/>
            <w:r w:rsidRPr="00550CE4">
              <w:rPr>
                <w:rFonts w:ascii="Congenial" w:eastAsia="Times New Roman" w:hAnsi="Congenial" w:cs="Times New Roman"/>
                <w:color w:val="000000"/>
                <w:kern w:val="0"/>
                <w14:ligatures w14:val="none"/>
              </w:rPr>
              <w:t>tetrapods</w:t>
            </w:r>
            <w:proofErr w:type="spellEnd"/>
          </w:p>
        </w:tc>
        <w:tc>
          <w:tcPr>
            <w:tcW w:w="10639" w:type="dxa"/>
            <w:tcBorders>
              <w:top w:val="nil"/>
              <w:left w:val="nil"/>
              <w:bottom w:val="nil"/>
              <w:right w:val="nil"/>
            </w:tcBorders>
            <w:noWrap/>
            <w:vAlign w:val="bottom"/>
            <w:hideMark/>
          </w:tcPr>
          <w:p w14:paraId="1F33117A" w14:textId="77777777" w:rsidR="00CD0890" w:rsidRDefault="004E2883" w:rsidP="004E2883">
            <w:pPr>
              <w:spacing w:after="0" w:line="240" w:lineRule="auto"/>
              <w:rPr>
                <w:rFonts w:ascii="Congenial" w:eastAsia="Times New Roman" w:hAnsi="Congenial" w:cs="Times New Roman"/>
                <w:color w:val="000000"/>
                <w:kern w:val="0"/>
                <w14:ligatures w14:val="none"/>
              </w:rPr>
            </w:pPr>
            <w:r w:rsidRPr="00550CE4">
              <w:rPr>
                <w:rFonts w:ascii="Congenial" w:eastAsia="Times New Roman" w:hAnsi="Congenial" w:cs="Times New Roman"/>
                <w:color w:val="000000"/>
                <w:kern w:val="0"/>
                <w14:ligatures w14:val="none"/>
              </w:rPr>
              <w:t xml:space="preserve">Jawed vertebrates including </w:t>
            </w:r>
          </w:p>
          <w:p w14:paraId="28EA61C9" w14:textId="1B798013" w:rsidR="004E2883" w:rsidRPr="00550CE4" w:rsidRDefault="004E2883" w:rsidP="004E2883">
            <w:pPr>
              <w:spacing w:after="0" w:line="240" w:lineRule="auto"/>
              <w:rPr>
                <w:rFonts w:ascii="Congenial" w:eastAsia="Times New Roman" w:hAnsi="Congenial" w:cs="Times New Roman"/>
                <w:color w:val="000000"/>
                <w:kern w:val="0"/>
                <w14:ligatures w14:val="none"/>
              </w:rPr>
            </w:pPr>
            <w:r w:rsidRPr="00550CE4">
              <w:rPr>
                <w:rFonts w:ascii="Congenial" w:eastAsia="Times New Roman" w:hAnsi="Congenial" w:cs="Times New Roman"/>
                <w:color w:val="000000"/>
                <w:kern w:val="0"/>
                <w14:ligatures w14:val="none"/>
              </w:rPr>
              <w:t>most familiar chordates</w:t>
            </w:r>
          </w:p>
        </w:tc>
        <w:tc>
          <w:tcPr>
            <w:tcW w:w="3224" w:type="dxa"/>
            <w:gridSpan w:val="2"/>
            <w:tcBorders>
              <w:top w:val="nil"/>
              <w:left w:val="nil"/>
              <w:bottom w:val="nil"/>
              <w:right w:val="nil"/>
            </w:tcBorders>
            <w:noWrap/>
            <w:vAlign w:val="bottom"/>
            <w:hideMark/>
          </w:tcPr>
          <w:p w14:paraId="42B62AC5" w14:textId="77777777" w:rsidR="004E2883" w:rsidRPr="00550CE4" w:rsidRDefault="004E2883" w:rsidP="004E2883">
            <w:pPr>
              <w:spacing w:after="0" w:line="240" w:lineRule="auto"/>
              <w:rPr>
                <w:rFonts w:ascii="Congenial" w:eastAsia="Times New Roman" w:hAnsi="Congenial" w:cs="Times New Roman"/>
                <w:color w:val="000000"/>
                <w:kern w:val="0"/>
                <w14:ligatures w14:val="none"/>
              </w:rPr>
            </w:pPr>
            <w:r w:rsidRPr="00550CE4">
              <w:rPr>
                <w:rFonts w:ascii="Congenial" w:eastAsia="Times New Roman" w:hAnsi="Congenial" w:cs="Times New Roman"/>
                <w:color w:val="000000"/>
                <w:kern w:val="0"/>
                <w14:ligatures w14:val="none"/>
              </w:rPr>
              <w:t>Largest vertebrate radiation</w:t>
            </w:r>
          </w:p>
        </w:tc>
        <w:tc>
          <w:tcPr>
            <w:tcW w:w="1020" w:type="dxa"/>
            <w:tcBorders>
              <w:top w:val="nil"/>
              <w:left w:val="nil"/>
              <w:bottom w:val="nil"/>
              <w:right w:val="nil"/>
            </w:tcBorders>
            <w:noWrap/>
            <w:vAlign w:val="bottom"/>
            <w:hideMark/>
          </w:tcPr>
          <w:p w14:paraId="61939DBB" w14:textId="77777777" w:rsidR="004E2883" w:rsidRPr="00550CE4" w:rsidRDefault="004E2883" w:rsidP="004E2883">
            <w:pPr>
              <w:spacing w:after="0" w:line="240" w:lineRule="auto"/>
              <w:rPr>
                <w:rFonts w:ascii="Congenial" w:eastAsia="Times New Roman" w:hAnsi="Congenial" w:cs="Times New Roman"/>
                <w:color w:val="000000"/>
                <w:kern w:val="0"/>
                <w14:ligatures w14:val="none"/>
              </w:rPr>
            </w:pPr>
          </w:p>
        </w:tc>
        <w:tc>
          <w:tcPr>
            <w:tcW w:w="1020" w:type="dxa"/>
            <w:tcBorders>
              <w:top w:val="nil"/>
              <w:left w:val="nil"/>
              <w:bottom w:val="nil"/>
              <w:right w:val="nil"/>
            </w:tcBorders>
            <w:noWrap/>
            <w:vAlign w:val="bottom"/>
            <w:hideMark/>
          </w:tcPr>
          <w:p w14:paraId="77170AC9" w14:textId="77777777" w:rsidR="004E2883" w:rsidRPr="00550CE4" w:rsidRDefault="004E2883" w:rsidP="004E2883">
            <w:pPr>
              <w:spacing w:after="0" w:line="240" w:lineRule="auto"/>
              <w:rPr>
                <w:rFonts w:ascii="Congenial" w:eastAsia="Times New Roman" w:hAnsi="Congenial" w:cs="Times New Roman"/>
                <w:kern w:val="0"/>
                <w14:ligatures w14:val="none"/>
              </w:rPr>
            </w:pPr>
          </w:p>
        </w:tc>
        <w:tc>
          <w:tcPr>
            <w:tcW w:w="1020" w:type="dxa"/>
            <w:tcBorders>
              <w:top w:val="nil"/>
              <w:left w:val="nil"/>
              <w:bottom w:val="nil"/>
              <w:right w:val="nil"/>
            </w:tcBorders>
            <w:noWrap/>
            <w:vAlign w:val="bottom"/>
            <w:hideMark/>
          </w:tcPr>
          <w:p w14:paraId="4A05CAE3" w14:textId="77777777" w:rsidR="004E2883" w:rsidRPr="00550CE4" w:rsidRDefault="004E2883" w:rsidP="004E2883">
            <w:pPr>
              <w:spacing w:after="0" w:line="240" w:lineRule="auto"/>
              <w:rPr>
                <w:rFonts w:ascii="Congenial" w:eastAsia="Times New Roman" w:hAnsi="Congenial" w:cs="Times New Roman"/>
                <w:kern w:val="0"/>
                <w14:ligatures w14:val="none"/>
              </w:rPr>
            </w:pPr>
          </w:p>
        </w:tc>
      </w:tr>
      <w:tr w:rsidR="004E2883" w:rsidRPr="00550CE4" w14:paraId="1EDBA585" w14:textId="77777777" w:rsidTr="004E2883">
        <w:trPr>
          <w:trHeight w:val="285"/>
        </w:trPr>
        <w:tc>
          <w:tcPr>
            <w:tcW w:w="1748" w:type="dxa"/>
            <w:tcBorders>
              <w:top w:val="nil"/>
              <w:left w:val="nil"/>
              <w:bottom w:val="nil"/>
              <w:right w:val="nil"/>
            </w:tcBorders>
            <w:noWrap/>
            <w:vAlign w:val="bottom"/>
            <w:hideMark/>
          </w:tcPr>
          <w:p w14:paraId="0C02B387" w14:textId="77777777" w:rsidR="004E2883" w:rsidRPr="00550CE4" w:rsidRDefault="004E2883" w:rsidP="004E2883">
            <w:pPr>
              <w:spacing w:after="0" w:line="240" w:lineRule="auto"/>
              <w:rPr>
                <w:rFonts w:ascii="Congenial" w:eastAsia="Times New Roman" w:hAnsi="Congenial" w:cs="Times New Roman"/>
                <w:color w:val="000000"/>
                <w:kern w:val="0"/>
                <w14:ligatures w14:val="none"/>
              </w:rPr>
            </w:pPr>
            <w:r w:rsidRPr="00550CE4">
              <w:rPr>
                <w:rFonts w:ascii="Congenial" w:eastAsia="Times New Roman" w:hAnsi="Congenial" w:cs="Times New Roman"/>
                <w:color w:val="000000"/>
                <w:kern w:val="0"/>
                <w14:ligatures w14:val="none"/>
              </w:rPr>
              <w:t>Actinopterygii</w:t>
            </w:r>
          </w:p>
        </w:tc>
        <w:tc>
          <w:tcPr>
            <w:tcW w:w="1272" w:type="dxa"/>
            <w:tcBorders>
              <w:top w:val="nil"/>
              <w:left w:val="nil"/>
              <w:bottom w:val="nil"/>
              <w:right w:val="nil"/>
            </w:tcBorders>
            <w:noWrap/>
            <w:vAlign w:val="bottom"/>
            <w:hideMark/>
          </w:tcPr>
          <w:p w14:paraId="5EADF3DE" w14:textId="77777777" w:rsidR="004E2883" w:rsidRPr="00550CE4" w:rsidRDefault="004E2883" w:rsidP="004E2883">
            <w:pPr>
              <w:spacing w:after="0" w:line="240" w:lineRule="auto"/>
              <w:rPr>
                <w:rFonts w:ascii="Congenial" w:eastAsia="Times New Roman" w:hAnsi="Congenial" w:cs="Times New Roman"/>
                <w:color w:val="000000"/>
                <w:kern w:val="0"/>
                <w14:ligatures w14:val="none"/>
              </w:rPr>
            </w:pPr>
            <w:r w:rsidRPr="00550CE4">
              <w:rPr>
                <w:rFonts w:ascii="Congenial" w:eastAsia="Times New Roman" w:hAnsi="Congenial" w:cs="Times New Roman"/>
                <w:color w:val="000000"/>
                <w:kern w:val="0"/>
                <w14:ligatures w14:val="none"/>
              </w:rPr>
              <w:t>Subclass</w:t>
            </w:r>
          </w:p>
        </w:tc>
        <w:tc>
          <w:tcPr>
            <w:tcW w:w="3760" w:type="dxa"/>
            <w:tcBorders>
              <w:top w:val="nil"/>
              <w:left w:val="nil"/>
              <w:bottom w:val="nil"/>
              <w:right w:val="nil"/>
            </w:tcBorders>
            <w:noWrap/>
            <w:vAlign w:val="bottom"/>
            <w:hideMark/>
          </w:tcPr>
          <w:p w14:paraId="527183D5" w14:textId="77777777" w:rsidR="004E2883" w:rsidRPr="00550CE4" w:rsidRDefault="004E2883" w:rsidP="004E2883">
            <w:pPr>
              <w:spacing w:after="0" w:line="240" w:lineRule="auto"/>
              <w:rPr>
                <w:rFonts w:ascii="Congenial" w:eastAsia="Times New Roman" w:hAnsi="Congenial" w:cs="Times New Roman"/>
                <w:color w:val="000000"/>
                <w:kern w:val="0"/>
                <w14:ligatures w14:val="none"/>
              </w:rPr>
            </w:pPr>
            <w:r w:rsidRPr="00550CE4">
              <w:rPr>
                <w:rFonts w:ascii="Congenial" w:eastAsia="Times New Roman" w:hAnsi="Congenial" w:cs="Times New Roman"/>
                <w:color w:val="000000"/>
                <w:kern w:val="0"/>
                <w14:ligatures w14:val="none"/>
              </w:rPr>
              <w:t>ray-finned fish</w:t>
            </w:r>
          </w:p>
        </w:tc>
        <w:tc>
          <w:tcPr>
            <w:tcW w:w="10639" w:type="dxa"/>
            <w:tcBorders>
              <w:top w:val="nil"/>
              <w:left w:val="nil"/>
              <w:bottom w:val="nil"/>
              <w:right w:val="nil"/>
            </w:tcBorders>
            <w:noWrap/>
            <w:vAlign w:val="bottom"/>
            <w:hideMark/>
          </w:tcPr>
          <w:p w14:paraId="71200299" w14:textId="77777777" w:rsidR="00CD0890" w:rsidRDefault="004E2883" w:rsidP="004E2883">
            <w:pPr>
              <w:spacing w:after="0" w:line="240" w:lineRule="auto"/>
              <w:rPr>
                <w:rFonts w:ascii="Congenial" w:eastAsia="Times New Roman" w:hAnsi="Congenial" w:cs="Times New Roman"/>
                <w:color w:val="000000"/>
                <w:kern w:val="0"/>
                <w14:ligatures w14:val="none"/>
              </w:rPr>
            </w:pPr>
            <w:r w:rsidRPr="00550CE4">
              <w:rPr>
                <w:rFonts w:ascii="Congenial" w:eastAsia="Times New Roman" w:hAnsi="Congenial" w:cs="Times New Roman"/>
                <w:color w:val="000000"/>
                <w:kern w:val="0"/>
                <w14:ligatures w14:val="none"/>
              </w:rPr>
              <w:t>Dominant fish lineage and</w:t>
            </w:r>
          </w:p>
          <w:p w14:paraId="3A55A5FB" w14:textId="77777777" w:rsidR="00CD0890" w:rsidRDefault="004E2883" w:rsidP="004E2883">
            <w:pPr>
              <w:spacing w:after="0" w:line="240" w:lineRule="auto"/>
              <w:rPr>
                <w:rFonts w:ascii="Congenial" w:eastAsia="Times New Roman" w:hAnsi="Congenial" w:cs="Times New Roman"/>
                <w:color w:val="000000"/>
                <w:kern w:val="0"/>
                <w14:ligatures w14:val="none"/>
              </w:rPr>
            </w:pPr>
            <w:r w:rsidRPr="00550CE4">
              <w:rPr>
                <w:rFonts w:ascii="Congenial" w:eastAsia="Times New Roman" w:hAnsi="Congenial" w:cs="Times New Roman"/>
                <w:color w:val="000000"/>
                <w:kern w:val="0"/>
                <w14:ligatures w14:val="none"/>
              </w:rPr>
              <w:t xml:space="preserve"> roughly half of living </w:t>
            </w:r>
          </w:p>
          <w:p w14:paraId="456E8D0A" w14:textId="74108F48" w:rsidR="004E2883" w:rsidRPr="00550CE4" w:rsidRDefault="004E2883" w:rsidP="004E2883">
            <w:pPr>
              <w:spacing w:after="0" w:line="240" w:lineRule="auto"/>
              <w:rPr>
                <w:rFonts w:ascii="Congenial" w:eastAsia="Times New Roman" w:hAnsi="Congenial" w:cs="Times New Roman"/>
                <w:color w:val="000000"/>
                <w:kern w:val="0"/>
                <w14:ligatures w14:val="none"/>
              </w:rPr>
            </w:pPr>
            <w:r w:rsidRPr="00550CE4">
              <w:rPr>
                <w:rFonts w:ascii="Congenial" w:eastAsia="Times New Roman" w:hAnsi="Congenial" w:cs="Times New Roman"/>
                <w:color w:val="000000"/>
                <w:kern w:val="0"/>
                <w14:ligatures w14:val="none"/>
              </w:rPr>
              <w:t>chordates</w:t>
            </w:r>
          </w:p>
          <w:p w14:paraId="67DB69B4" w14:textId="107A7887" w:rsidR="004E2883" w:rsidRPr="00550CE4" w:rsidRDefault="004E2883" w:rsidP="004E2883">
            <w:pPr>
              <w:spacing w:after="0" w:line="240" w:lineRule="auto"/>
              <w:rPr>
                <w:rFonts w:ascii="Congenial" w:eastAsia="Times New Roman" w:hAnsi="Congenial" w:cs="Times New Roman"/>
                <w:color w:val="000000"/>
                <w:kern w:val="0"/>
                <w14:ligatures w14:val="none"/>
              </w:rPr>
            </w:pPr>
            <w:r w:rsidRPr="00550CE4">
              <w:rPr>
                <w:rFonts w:ascii="Congenial" w:eastAsia="Times New Roman" w:hAnsi="Congenial" w:cs="Times New Roman"/>
                <w:color w:val="000000"/>
                <w:kern w:val="0"/>
                <w14:ligatures w14:val="none"/>
              </w:rPr>
              <w:t xml:space="preserve"> in the source article</w:t>
            </w:r>
          </w:p>
        </w:tc>
        <w:tc>
          <w:tcPr>
            <w:tcW w:w="3002" w:type="dxa"/>
            <w:tcBorders>
              <w:top w:val="nil"/>
              <w:left w:val="nil"/>
              <w:bottom w:val="nil"/>
              <w:right w:val="nil"/>
            </w:tcBorders>
            <w:noWrap/>
            <w:vAlign w:val="bottom"/>
            <w:hideMark/>
          </w:tcPr>
          <w:p w14:paraId="67730ABC" w14:textId="77777777" w:rsidR="004E2883" w:rsidRPr="00550CE4" w:rsidRDefault="004E2883" w:rsidP="004E2883">
            <w:pPr>
              <w:spacing w:after="0" w:line="240" w:lineRule="auto"/>
              <w:rPr>
                <w:rFonts w:ascii="Congenial" w:eastAsia="Times New Roman" w:hAnsi="Congenial" w:cs="Times New Roman"/>
                <w:color w:val="000000"/>
                <w:kern w:val="0"/>
                <w14:ligatures w14:val="none"/>
              </w:rPr>
            </w:pPr>
            <w:r w:rsidRPr="00550CE4">
              <w:rPr>
                <w:rFonts w:ascii="Congenial" w:eastAsia="Times New Roman" w:hAnsi="Congenial" w:cs="Times New Roman"/>
                <w:color w:val="000000"/>
                <w:kern w:val="0"/>
                <w14:ligatures w14:val="none"/>
              </w:rPr>
              <w:t>About 30000 species</w:t>
            </w:r>
          </w:p>
        </w:tc>
        <w:tc>
          <w:tcPr>
            <w:tcW w:w="222" w:type="dxa"/>
            <w:tcBorders>
              <w:top w:val="nil"/>
              <w:left w:val="nil"/>
              <w:bottom w:val="nil"/>
              <w:right w:val="nil"/>
            </w:tcBorders>
            <w:noWrap/>
            <w:vAlign w:val="bottom"/>
            <w:hideMark/>
          </w:tcPr>
          <w:p w14:paraId="436FC129" w14:textId="77777777" w:rsidR="004E2883" w:rsidRPr="00550CE4" w:rsidRDefault="004E2883" w:rsidP="004E2883">
            <w:pPr>
              <w:spacing w:after="0" w:line="240" w:lineRule="auto"/>
              <w:rPr>
                <w:rFonts w:ascii="Congenial" w:eastAsia="Times New Roman" w:hAnsi="Congenial" w:cs="Times New Roman"/>
                <w:color w:val="000000"/>
                <w:kern w:val="0"/>
                <w14:ligatures w14:val="none"/>
              </w:rPr>
            </w:pPr>
          </w:p>
        </w:tc>
        <w:tc>
          <w:tcPr>
            <w:tcW w:w="1020" w:type="dxa"/>
            <w:tcBorders>
              <w:top w:val="nil"/>
              <w:left w:val="nil"/>
              <w:bottom w:val="nil"/>
              <w:right w:val="nil"/>
            </w:tcBorders>
            <w:noWrap/>
            <w:vAlign w:val="bottom"/>
            <w:hideMark/>
          </w:tcPr>
          <w:p w14:paraId="31522D31" w14:textId="77777777" w:rsidR="004E2883" w:rsidRPr="00550CE4" w:rsidRDefault="004E2883" w:rsidP="004E2883">
            <w:pPr>
              <w:spacing w:after="0" w:line="240" w:lineRule="auto"/>
              <w:rPr>
                <w:rFonts w:ascii="Congenial" w:eastAsia="Times New Roman" w:hAnsi="Congenial" w:cs="Times New Roman"/>
                <w:kern w:val="0"/>
                <w14:ligatures w14:val="none"/>
              </w:rPr>
            </w:pPr>
          </w:p>
        </w:tc>
        <w:tc>
          <w:tcPr>
            <w:tcW w:w="1020" w:type="dxa"/>
            <w:tcBorders>
              <w:top w:val="nil"/>
              <w:left w:val="nil"/>
              <w:bottom w:val="nil"/>
              <w:right w:val="nil"/>
            </w:tcBorders>
            <w:noWrap/>
            <w:vAlign w:val="bottom"/>
            <w:hideMark/>
          </w:tcPr>
          <w:p w14:paraId="389C8ED6" w14:textId="77777777" w:rsidR="004E2883" w:rsidRPr="00550CE4" w:rsidRDefault="004E2883" w:rsidP="004E2883">
            <w:pPr>
              <w:spacing w:after="0" w:line="240" w:lineRule="auto"/>
              <w:rPr>
                <w:rFonts w:ascii="Congenial" w:eastAsia="Times New Roman" w:hAnsi="Congenial" w:cs="Times New Roman"/>
                <w:kern w:val="0"/>
                <w14:ligatures w14:val="none"/>
              </w:rPr>
            </w:pPr>
          </w:p>
        </w:tc>
        <w:tc>
          <w:tcPr>
            <w:tcW w:w="1020" w:type="dxa"/>
            <w:tcBorders>
              <w:top w:val="nil"/>
              <w:left w:val="nil"/>
              <w:bottom w:val="nil"/>
              <w:right w:val="nil"/>
            </w:tcBorders>
            <w:noWrap/>
            <w:vAlign w:val="bottom"/>
            <w:hideMark/>
          </w:tcPr>
          <w:p w14:paraId="69208001" w14:textId="77777777" w:rsidR="004E2883" w:rsidRPr="00550CE4" w:rsidRDefault="004E2883" w:rsidP="004E2883">
            <w:pPr>
              <w:spacing w:after="0" w:line="240" w:lineRule="auto"/>
              <w:rPr>
                <w:rFonts w:ascii="Congenial" w:eastAsia="Times New Roman" w:hAnsi="Congenial" w:cs="Times New Roman"/>
                <w:kern w:val="0"/>
                <w14:ligatures w14:val="none"/>
              </w:rPr>
            </w:pPr>
          </w:p>
        </w:tc>
      </w:tr>
      <w:tr w:rsidR="004E2883" w:rsidRPr="00550CE4" w14:paraId="1C0C2FC3" w14:textId="77777777" w:rsidTr="004E2883">
        <w:trPr>
          <w:trHeight w:val="285"/>
        </w:trPr>
        <w:tc>
          <w:tcPr>
            <w:tcW w:w="1748" w:type="dxa"/>
            <w:tcBorders>
              <w:top w:val="nil"/>
              <w:left w:val="nil"/>
              <w:bottom w:val="nil"/>
              <w:right w:val="nil"/>
            </w:tcBorders>
            <w:noWrap/>
            <w:vAlign w:val="bottom"/>
            <w:hideMark/>
          </w:tcPr>
          <w:p w14:paraId="6B699C28" w14:textId="77777777" w:rsidR="004E2883" w:rsidRPr="00550CE4" w:rsidRDefault="004E2883" w:rsidP="004E2883">
            <w:pPr>
              <w:spacing w:after="0" w:line="240" w:lineRule="auto"/>
              <w:rPr>
                <w:rFonts w:ascii="Congenial" w:eastAsia="Times New Roman" w:hAnsi="Congenial" w:cs="Times New Roman"/>
                <w:color w:val="000000"/>
                <w:kern w:val="0"/>
                <w14:ligatures w14:val="none"/>
              </w:rPr>
            </w:pPr>
            <w:r w:rsidRPr="00550CE4">
              <w:rPr>
                <w:rFonts w:ascii="Congenial" w:eastAsia="Times New Roman" w:hAnsi="Congenial" w:cs="Times New Roman"/>
                <w:color w:val="000000"/>
                <w:kern w:val="0"/>
                <w14:ligatures w14:val="none"/>
              </w:rPr>
              <w:t>Tetrapoda</w:t>
            </w:r>
          </w:p>
        </w:tc>
        <w:tc>
          <w:tcPr>
            <w:tcW w:w="1272" w:type="dxa"/>
            <w:tcBorders>
              <w:top w:val="nil"/>
              <w:left w:val="nil"/>
              <w:bottom w:val="nil"/>
              <w:right w:val="nil"/>
            </w:tcBorders>
            <w:noWrap/>
            <w:vAlign w:val="bottom"/>
            <w:hideMark/>
          </w:tcPr>
          <w:p w14:paraId="4D989740" w14:textId="77777777" w:rsidR="004E2883" w:rsidRPr="00550CE4" w:rsidRDefault="004E2883" w:rsidP="004E2883">
            <w:pPr>
              <w:spacing w:after="0" w:line="240" w:lineRule="auto"/>
              <w:rPr>
                <w:rFonts w:ascii="Congenial" w:eastAsia="Times New Roman" w:hAnsi="Congenial" w:cs="Times New Roman"/>
                <w:color w:val="000000"/>
                <w:kern w:val="0"/>
                <w14:ligatures w14:val="none"/>
              </w:rPr>
            </w:pPr>
            <w:r w:rsidRPr="00550CE4">
              <w:rPr>
                <w:rFonts w:ascii="Congenial" w:eastAsia="Times New Roman" w:hAnsi="Congenial" w:cs="Times New Roman"/>
                <w:color w:val="000000"/>
                <w:kern w:val="0"/>
                <w14:ligatures w14:val="none"/>
              </w:rPr>
              <w:t>Superclass</w:t>
            </w:r>
          </w:p>
        </w:tc>
        <w:tc>
          <w:tcPr>
            <w:tcW w:w="3760" w:type="dxa"/>
            <w:tcBorders>
              <w:top w:val="nil"/>
              <w:left w:val="nil"/>
              <w:bottom w:val="nil"/>
              <w:right w:val="nil"/>
            </w:tcBorders>
            <w:noWrap/>
            <w:vAlign w:val="bottom"/>
            <w:hideMark/>
          </w:tcPr>
          <w:p w14:paraId="71EF61AA" w14:textId="77777777" w:rsidR="004E2883" w:rsidRPr="00550CE4" w:rsidRDefault="004E2883" w:rsidP="004E2883">
            <w:pPr>
              <w:spacing w:after="0" w:line="240" w:lineRule="auto"/>
              <w:rPr>
                <w:rFonts w:ascii="Congenial" w:eastAsia="Times New Roman" w:hAnsi="Congenial" w:cs="Times New Roman"/>
                <w:color w:val="000000"/>
                <w:kern w:val="0"/>
                <w14:ligatures w14:val="none"/>
              </w:rPr>
            </w:pPr>
            <w:r w:rsidRPr="00550CE4">
              <w:rPr>
                <w:rFonts w:ascii="Congenial" w:eastAsia="Times New Roman" w:hAnsi="Congenial" w:cs="Times New Roman"/>
                <w:color w:val="000000"/>
                <w:kern w:val="0"/>
                <w14:ligatures w14:val="none"/>
              </w:rPr>
              <w:t>amphibians, reptiles, birds, mammals</w:t>
            </w:r>
          </w:p>
        </w:tc>
        <w:tc>
          <w:tcPr>
            <w:tcW w:w="10639" w:type="dxa"/>
            <w:tcBorders>
              <w:top w:val="nil"/>
              <w:left w:val="nil"/>
              <w:bottom w:val="nil"/>
              <w:right w:val="nil"/>
            </w:tcBorders>
            <w:noWrap/>
            <w:vAlign w:val="bottom"/>
            <w:hideMark/>
          </w:tcPr>
          <w:p w14:paraId="1DC8F818" w14:textId="77777777" w:rsidR="00CD0890" w:rsidRDefault="004E2883" w:rsidP="004E2883">
            <w:pPr>
              <w:spacing w:after="0" w:line="240" w:lineRule="auto"/>
              <w:rPr>
                <w:rFonts w:ascii="Congenial" w:eastAsia="Times New Roman" w:hAnsi="Congenial" w:cs="Times New Roman"/>
                <w:color w:val="000000"/>
                <w:kern w:val="0"/>
                <w14:ligatures w14:val="none"/>
              </w:rPr>
            </w:pPr>
            <w:r w:rsidRPr="00550CE4">
              <w:rPr>
                <w:rFonts w:ascii="Congenial" w:eastAsia="Times New Roman" w:hAnsi="Congenial" w:cs="Times New Roman"/>
                <w:color w:val="000000"/>
                <w:kern w:val="0"/>
                <w14:ligatures w14:val="none"/>
              </w:rPr>
              <w:t xml:space="preserve">Four-limbed vertebrates </w:t>
            </w:r>
          </w:p>
          <w:p w14:paraId="2849D6E3" w14:textId="77777777" w:rsidR="00CD0890" w:rsidRDefault="004E2883" w:rsidP="004E2883">
            <w:pPr>
              <w:spacing w:after="0" w:line="240" w:lineRule="auto"/>
              <w:rPr>
                <w:rFonts w:ascii="Congenial" w:eastAsia="Times New Roman" w:hAnsi="Congenial" w:cs="Times New Roman"/>
                <w:color w:val="000000"/>
                <w:kern w:val="0"/>
                <w14:ligatures w14:val="none"/>
              </w:rPr>
            </w:pPr>
            <w:r w:rsidRPr="00550CE4">
              <w:rPr>
                <w:rFonts w:ascii="Congenial" w:eastAsia="Times New Roman" w:hAnsi="Congenial" w:cs="Times New Roman"/>
                <w:color w:val="000000"/>
                <w:kern w:val="0"/>
                <w14:ligatures w14:val="none"/>
              </w:rPr>
              <w:t xml:space="preserve">derived from lobe-finned </w:t>
            </w:r>
          </w:p>
          <w:p w14:paraId="0782BAC9" w14:textId="33C59809" w:rsidR="004E2883" w:rsidRPr="00550CE4" w:rsidRDefault="004E2883" w:rsidP="004E2883">
            <w:pPr>
              <w:spacing w:after="0" w:line="240" w:lineRule="auto"/>
              <w:rPr>
                <w:rFonts w:ascii="Congenial" w:eastAsia="Times New Roman" w:hAnsi="Congenial" w:cs="Times New Roman"/>
                <w:color w:val="000000"/>
                <w:kern w:val="0"/>
                <w14:ligatures w14:val="none"/>
              </w:rPr>
            </w:pPr>
            <w:r w:rsidRPr="00550CE4">
              <w:rPr>
                <w:rFonts w:ascii="Congenial" w:eastAsia="Times New Roman" w:hAnsi="Congenial" w:cs="Times New Roman"/>
                <w:color w:val="000000"/>
                <w:kern w:val="0"/>
                <w14:ligatures w14:val="none"/>
              </w:rPr>
              <w:t>fish ancestry</w:t>
            </w:r>
          </w:p>
        </w:tc>
        <w:tc>
          <w:tcPr>
            <w:tcW w:w="4244" w:type="dxa"/>
            <w:gridSpan w:val="3"/>
            <w:tcBorders>
              <w:top w:val="nil"/>
              <w:left w:val="nil"/>
              <w:bottom w:val="nil"/>
              <w:right w:val="nil"/>
            </w:tcBorders>
            <w:noWrap/>
            <w:vAlign w:val="bottom"/>
            <w:hideMark/>
          </w:tcPr>
          <w:p w14:paraId="3D446698" w14:textId="77777777" w:rsidR="004E2883" w:rsidRPr="00550CE4" w:rsidRDefault="004E2883" w:rsidP="004E2883">
            <w:pPr>
              <w:spacing w:after="0" w:line="240" w:lineRule="auto"/>
              <w:rPr>
                <w:rFonts w:ascii="Congenial" w:eastAsia="Times New Roman" w:hAnsi="Congenial" w:cs="Times New Roman"/>
                <w:color w:val="000000"/>
                <w:kern w:val="0"/>
                <w14:ligatures w14:val="none"/>
              </w:rPr>
            </w:pPr>
            <w:r w:rsidRPr="00550CE4">
              <w:rPr>
                <w:rFonts w:ascii="Congenial" w:eastAsia="Times New Roman" w:hAnsi="Congenial" w:cs="Times New Roman"/>
                <w:color w:val="000000"/>
                <w:kern w:val="0"/>
                <w14:ligatures w14:val="none"/>
              </w:rPr>
              <w:t>About 35100+ species in the source article</w:t>
            </w:r>
          </w:p>
        </w:tc>
        <w:tc>
          <w:tcPr>
            <w:tcW w:w="1020" w:type="dxa"/>
            <w:tcBorders>
              <w:top w:val="nil"/>
              <w:left w:val="nil"/>
              <w:bottom w:val="nil"/>
              <w:right w:val="nil"/>
            </w:tcBorders>
            <w:noWrap/>
            <w:vAlign w:val="bottom"/>
            <w:hideMark/>
          </w:tcPr>
          <w:p w14:paraId="0420AA31" w14:textId="77777777" w:rsidR="004E2883" w:rsidRPr="00550CE4" w:rsidRDefault="004E2883" w:rsidP="004E2883">
            <w:pPr>
              <w:spacing w:after="0" w:line="240" w:lineRule="auto"/>
              <w:rPr>
                <w:rFonts w:ascii="Congenial" w:eastAsia="Times New Roman" w:hAnsi="Congenial" w:cs="Times New Roman"/>
                <w:color w:val="000000"/>
                <w:kern w:val="0"/>
                <w14:ligatures w14:val="none"/>
              </w:rPr>
            </w:pPr>
          </w:p>
        </w:tc>
        <w:tc>
          <w:tcPr>
            <w:tcW w:w="1020" w:type="dxa"/>
            <w:tcBorders>
              <w:top w:val="nil"/>
              <w:left w:val="nil"/>
              <w:bottom w:val="nil"/>
              <w:right w:val="nil"/>
            </w:tcBorders>
            <w:noWrap/>
            <w:vAlign w:val="bottom"/>
            <w:hideMark/>
          </w:tcPr>
          <w:p w14:paraId="742DCC86" w14:textId="77777777" w:rsidR="004E2883" w:rsidRPr="00550CE4" w:rsidRDefault="004E2883" w:rsidP="004E2883">
            <w:pPr>
              <w:spacing w:after="0" w:line="240" w:lineRule="auto"/>
              <w:rPr>
                <w:rFonts w:ascii="Congenial" w:eastAsia="Times New Roman" w:hAnsi="Congenial" w:cs="Times New Roman"/>
                <w:kern w:val="0"/>
                <w14:ligatures w14:val="none"/>
              </w:rPr>
            </w:pPr>
          </w:p>
        </w:tc>
      </w:tr>
    </w:tbl>
    <w:p w14:paraId="543F0C29" w14:textId="77777777" w:rsidR="00A126FB" w:rsidRPr="00550CE4" w:rsidRDefault="00A126FB" w:rsidP="004E2883">
      <w:pPr>
        <w:rPr>
          <w:rFonts w:ascii="Congenial" w:hAnsi="Congenial"/>
        </w:rPr>
      </w:pPr>
    </w:p>
    <w:p w14:paraId="631558C9" w14:textId="77777777" w:rsidR="004E2883" w:rsidRPr="00550CE4" w:rsidRDefault="004E2883" w:rsidP="004E2883">
      <w:pPr>
        <w:rPr>
          <w:rFonts w:ascii="Congenial" w:hAnsi="Congenial"/>
        </w:rPr>
      </w:pPr>
    </w:p>
    <w:sectPr w:rsidR="004E2883" w:rsidRPr="00550CE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volini">
    <w:charset w:val="00"/>
    <w:family w:val="script"/>
    <w:pitch w:val="variable"/>
    <w:sig w:usb0="A11526FF" w:usb1="8000000A" w:usb2="00010000" w:usb3="00000000" w:csb0="0000019F" w:csb1="00000000"/>
  </w:font>
  <w:font w:name="Congenial">
    <w:charset w:val="00"/>
    <w:family w:val="auto"/>
    <w:pitch w:val="variable"/>
    <w:sig w:usb0="8000002F" w:usb1="1000205B"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28D6BBB"/>
    <w:multiLevelType w:val="multilevel"/>
    <w:tmpl w:val="7B1C84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5003313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2883"/>
    <w:rsid w:val="004E2883"/>
    <w:rsid w:val="00550CE4"/>
    <w:rsid w:val="008D21EE"/>
    <w:rsid w:val="009257FC"/>
    <w:rsid w:val="00A126FB"/>
    <w:rsid w:val="00CD089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6C6588"/>
  <w15:chartTrackingRefBased/>
  <w15:docId w15:val="{9F5CCE32-A4A4-47F0-B5FF-8EFE1F5DCB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E288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E288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E288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E288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E288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E288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E288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E288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E288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E288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E288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E288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E288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E288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E288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E288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E288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E2883"/>
    <w:rPr>
      <w:rFonts w:eastAsiaTheme="majorEastAsia" w:cstheme="majorBidi"/>
      <w:color w:val="272727" w:themeColor="text1" w:themeTint="D8"/>
    </w:rPr>
  </w:style>
  <w:style w:type="paragraph" w:styleId="Title">
    <w:name w:val="Title"/>
    <w:basedOn w:val="Normal"/>
    <w:next w:val="Normal"/>
    <w:link w:val="TitleChar"/>
    <w:uiPriority w:val="10"/>
    <w:qFormat/>
    <w:rsid w:val="004E288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E288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E288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E288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E2883"/>
    <w:pPr>
      <w:spacing w:before="160"/>
      <w:jc w:val="center"/>
    </w:pPr>
    <w:rPr>
      <w:i/>
      <w:iCs/>
      <w:color w:val="404040" w:themeColor="text1" w:themeTint="BF"/>
    </w:rPr>
  </w:style>
  <w:style w:type="character" w:customStyle="1" w:styleId="QuoteChar">
    <w:name w:val="Quote Char"/>
    <w:basedOn w:val="DefaultParagraphFont"/>
    <w:link w:val="Quote"/>
    <w:uiPriority w:val="29"/>
    <w:rsid w:val="004E2883"/>
    <w:rPr>
      <w:i/>
      <w:iCs/>
      <w:color w:val="404040" w:themeColor="text1" w:themeTint="BF"/>
    </w:rPr>
  </w:style>
  <w:style w:type="paragraph" w:styleId="ListParagraph">
    <w:name w:val="List Paragraph"/>
    <w:basedOn w:val="Normal"/>
    <w:uiPriority w:val="34"/>
    <w:qFormat/>
    <w:rsid w:val="004E2883"/>
    <w:pPr>
      <w:ind w:left="720"/>
      <w:contextualSpacing/>
    </w:pPr>
  </w:style>
  <w:style w:type="character" w:styleId="IntenseEmphasis">
    <w:name w:val="Intense Emphasis"/>
    <w:basedOn w:val="DefaultParagraphFont"/>
    <w:uiPriority w:val="21"/>
    <w:qFormat/>
    <w:rsid w:val="004E2883"/>
    <w:rPr>
      <w:i/>
      <w:iCs/>
      <w:color w:val="0F4761" w:themeColor="accent1" w:themeShade="BF"/>
    </w:rPr>
  </w:style>
  <w:style w:type="paragraph" w:styleId="IntenseQuote">
    <w:name w:val="Intense Quote"/>
    <w:basedOn w:val="Normal"/>
    <w:next w:val="Normal"/>
    <w:link w:val="IntenseQuoteChar"/>
    <w:uiPriority w:val="30"/>
    <w:qFormat/>
    <w:rsid w:val="004E288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E2883"/>
    <w:rPr>
      <w:i/>
      <w:iCs/>
      <w:color w:val="0F4761" w:themeColor="accent1" w:themeShade="BF"/>
    </w:rPr>
  </w:style>
  <w:style w:type="character" w:styleId="IntenseReference">
    <w:name w:val="Intense Reference"/>
    <w:basedOn w:val="DefaultParagraphFont"/>
    <w:uiPriority w:val="32"/>
    <w:qFormat/>
    <w:rsid w:val="004E2883"/>
    <w:rPr>
      <w:b/>
      <w:bCs/>
      <w:smallCaps/>
      <w:color w:val="0F4761" w:themeColor="accent1" w:themeShade="BF"/>
      <w:spacing w:val="5"/>
    </w:rPr>
  </w:style>
  <w:style w:type="character" w:styleId="Hyperlink">
    <w:name w:val="Hyperlink"/>
    <w:basedOn w:val="DefaultParagraphFont"/>
    <w:uiPriority w:val="99"/>
    <w:unhideWhenUsed/>
    <w:rsid w:val="004E2883"/>
    <w:rPr>
      <w:color w:val="467886" w:themeColor="hyperlink"/>
      <w:u w:val="single"/>
    </w:rPr>
  </w:style>
  <w:style w:type="character" w:styleId="UnresolvedMention">
    <w:name w:val="Unresolved Mention"/>
    <w:basedOn w:val="DefaultParagraphFont"/>
    <w:uiPriority w:val="99"/>
    <w:semiHidden/>
    <w:unhideWhenUsed/>
    <w:rsid w:val="004E288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itis.gov/"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ucmp.berkeley.edu/chordata/chordata.html" TargetMode="External"/><Relationship Id="rId5" Type="http://schemas.openxmlformats.org/officeDocument/2006/relationships/hyperlink" Target="https://www.britannica.com/animal/chordate"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37</TotalTime>
  <Pages>5</Pages>
  <Words>1750</Words>
  <Characters>9981</Characters>
  <Application>Microsoft Office Word</Application>
  <DocSecurity>0</DocSecurity>
  <Lines>83</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11708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Krystal Storage</dc:creator>
  <cp:keywords/>
  <dc:description/>
  <cp:lastModifiedBy>Krystal Storage</cp:lastModifiedBy>
  <cp:revision>1</cp:revision>
  <dcterms:created xsi:type="dcterms:W3CDTF">2026-05-16T07:34:00Z</dcterms:created>
  <dcterms:modified xsi:type="dcterms:W3CDTF">2026-05-16T08:11:00Z</dcterms:modified>
</cp:coreProperties>
</file>